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C0EF68" w14:textId="41A83DA0" w:rsidR="003B5D0C" w:rsidRPr="00003456" w:rsidRDefault="00EC62F9" w:rsidP="007B4519">
      <w:pPr>
        <w:pageBreakBefore/>
        <w:tabs>
          <w:tab w:val="left" w:pos="1701"/>
          <w:tab w:val="left" w:pos="1843"/>
        </w:tabs>
        <w:spacing w:line="360" w:lineRule="auto"/>
        <w:ind w:left="1134"/>
        <w:jc w:val="center"/>
        <w:rPr>
          <w:rFonts w:asciiTheme="minorHAnsi" w:hAnsiTheme="minorHAnsi" w:cstheme="minorHAnsi"/>
        </w:rPr>
      </w:pPr>
      <w:r>
        <w:rPr>
          <w:rFonts w:asciiTheme="minorHAnsi" w:hAnsiTheme="minorHAnsi" w:cstheme="minorHAnsi"/>
          <w:b/>
          <w:bCs/>
        </w:rPr>
        <w:t>ANEXO VI</w:t>
      </w:r>
      <w:r>
        <w:rPr>
          <w:rFonts w:asciiTheme="minorHAnsi" w:hAnsiTheme="minorHAnsi" w:cstheme="minorHAnsi"/>
          <w:b/>
          <w:bCs/>
        </w:rPr>
        <w:br/>
        <w:t xml:space="preserve">MINUTA DO CONTRATO </w:t>
      </w:r>
      <w:r>
        <w:rPr>
          <w:rFonts w:asciiTheme="minorHAnsi" w:hAnsiTheme="minorHAnsi" w:cstheme="minorHAnsi"/>
          <w:b/>
          <w:bCs/>
        </w:rPr>
        <w:br/>
      </w:r>
      <w:r>
        <w:rPr>
          <w:rFonts w:asciiTheme="minorHAnsi" w:hAnsiTheme="minorHAnsi" w:cstheme="minorHAnsi"/>
          <w:b/>
          <w:bCs/>
        </w:rPr>
        <w:br/>
      </w:r>
    </w:p>
    <w:p w14:paraId="174FCB9E" w14:textId="34D51533" w:rsidR="002F4382" w:rsidRPr="00003456" w:rsidRDefault="002F4382" w:rsidP="007B4519">
      <w:pPr>
        <w:tabs>
          <w:tab w:val="left" w:pos="1701"/>
          <w:tab w:val="left" w:pos="1843"/>
        </w:tabs>
        <w:spacing w:line="360" w:lineRule="auto"/>
        <w:ind w:left="1134"/>
        <w:jc w:val="both"/>
        <w:rPr>
          <w:rFonts w:asciiTheme="minorHAnsi" w:hAnsiTheme="minorHAnsi" w:cstheme="minorHAnsi"/>
        </w:rPr>
      </w:pPr>
      <w:r w:rsidRPr="00003456">
        <w:rPr>
          <w:rFonts w:asciiTheme="minorHAnsi" w:hAnsiTheme="minorHAnsi" w:cstheme="minorHAnsi"/>
          <w:b/>
        </w:rPr>
        <w:t>PREGÃO ELETRÔNICO Nº</w:t>
      </w:r>
      <w:r>
        <w:rPr>
          <w:rFonts w:asciiTheme="minorHAnsi" w:hAnsiTheme="minorHAnsi" w:cstheme="minorHAnsi"/>
          <w:b/>
        </w:rPr>
        <w:t xml:space="preserve"> </w:t>
      </w:r>
      <w:r w:rsidR="002B656E">
        <w:rPr>
          <w:rFonts w:asciiTheme="minorHAnsi" w:hAnsiTheme="minorHAnsi" w:cstheme="minorHAnsi"/>
          <w:b/>
        </w:rPr>
        <w:t>10</w:t>
      </w:r>
      <w:r>
        <w:rPr>
          <w:rFonts w:asciiTheme="minorHAnsi" w:hAnsiTheme="minorHAnsi" w:cstheme="minorHAnsi"/>
          <w:b/>
        </w:rPr>
        <w:t>/SMSUB/COGEL/2023</w:t>
      </w:r>
    </w:p>
    <w:p w14:paraId="6B432019" w14:textId="77777777" w:rsidR="002F4382" w:rsidRPr="00003456" w:rsidRDefault="002F4382" w:rsidP="007B4519">
      <w:pPr>
        <w:tabs>
          <w:tab w:val="left" w:pos="1701"/>
          <w:tab w:val="left" w:pos="1843"/>
        </w:tabs>
        <w:spacing w:line="360" w:lineRule="auto"/>
        <w:ind w:left="1134"/>
        <w:jc w:val="both"/>
        <w:rPr>
          <w:rFonts w:asciiTheme="minorHAnsi" w:hAnsiTheme="minorHAnsi" w:cstheme="minorHAnsi"/>
        </w:rPr>
      </w:pPr>
      <w:r w:rsidRPr="00003456">
        <w:rPr>
          <w:rFonts w:asciiTheme="minorHAnsi" w:hAnsiTheme="minorHAnsi" w:cstheme="minorHAnsi"/>
          <w:b/>
        </w:rPr>
        <w:t xml:space="preserve">PROCESSO SEI Nº: </w:t>
      </w:r>
      <w:r>
        <w:rPr>
          <w:rFonts w:asciiTheme="minorHAnsi" w:hAnsiTheme="minorHAnsi" w:cstheme="minorHAnsi"/>
          <w:b/>
        </w:rPr>
        <w:t>6012.2023/0001276-5</w:t>
      </w:r>
      <w:r w:rsidRPr="00003456">
        <w:rPr>
          <w:rFonts w:asciiTheme="minorHAnsi" w:hAnsiTheme="minorHAnsi" w:cstheme="minorHAnsi"/>
          <w:b/>
        </w:rPr>
        <w:t xml:space="preserve"> </w:t>
      </w:r>
    </w:p>
    <w:p w14:paraId="093345AA" w14:textId="77777777" w:rsidR="002F4382" w:rsidRDefault="002F4382" w:rsidP="007B4519">
      <w:pPr>
        <w:tabs>
          <w:tab w:val="left" w:pos="1701"/>
          <w:tab w:val="left" w:pos="1843"/>
        </w:tabs>
        <w:spacing w:line="360" w:lineRule="auto"/>
        <w:ind w:left="1134"/>
        <w:jc w:val="both"/>
        <w:rPr>
          <w:rFonts w:asciiTheme="minorHAnsi" w:hAnsiTheme="minorHAnsi" w:cstheme="minorHAnsi"/>
          <w:b/>
        </w:rPr>
      </w:pPr>
      <w:r w:rsidRPr="00003456">
        <w:rPr>
          <w:rFonts w:asciiTheme="minorHAnsi" w:hAnsiTheme="minorHAnsi" w:cstheme="minorHAnsi"/>
          <w:b/>
        </w:rPr>
        <w:t>TIPO</w:t>
      </w:r>
      <w:r w:rsidRPr="00003456">
        <w:rPr>
          <w:rFonts w:asciiTheme="minorHAnsi" w:hAnsiTheme="minorHAnsi" w:cstheme="minorHAnsi"/>
          <w:b/>
        </w:rPr>
        <w:tab/>
        <w:t>:</w:t>
      </w:r>
      <w:r w:rsidRPr="00003456">
        <w:rPr>
          <w:rFonts w:asciiTheme="minorHAnsi" w:hAnsiTheme="minorHAnsi" w:cstheme="minorHAnsi"/>
          <w:b/>
        </w:rPr>
        <w:tab/>
        <w:t xml:space="preserve">MENOR PREÇO </w:t>
      </w:r>
    </w:p>
    <w:p w14:paraId="0F043180" w14:textId="18A6812D" w:rsidR="002F4382" w:rsidRDefault="002F4382" w:rsidP="007B4519">
      <w:pPr>
        <w:ind w:left="1134"/>
        <w:jc w:val="both"/>
        <w:rPr>
          <w:rFonts w:asciiTheme="minorHAnsi" w:hAnsiTheme="minorHAnsi" w:cstheme="minorHAnsi"/>
        </w:rPr>
      </w:pPr>
      <w:r w:rsidRPr="00603BAA">
        <w:rPr>
          <w:rFonts w:asciiTheme="minorHAnsi" w:hAnsiTheme="minorHAnsi" w:cstheme="minorHAnsi"/>
          <w:b/>
        </w:rPr>
        <w:t xml:space="preserve">OBJETO: </w:t>
      </w:r>
      <w:r w:rsidR="00F159E0">
        <w:rPr>
          <w:rFonts w:asciiTheme="minorHAnsi" w:hAnsiTheme="minorHAnsi" w:cstheme="minorHAnsi"/>
          <w:bCs/>
        </w:rPr>
        <w:t>Registro de Preços para f</w:t>
      </w:r>
      <w:r>
        <w:rPr>
          <w:rFonts w:asciiTheme="minorHAnsi" w:hAnsiTheme="minorHAnsi" w:cstheme="minorHAnsi"/>
        </w:rPr>
        <w:t>ornecimento de madeira bruta e chapas de madeira compensada à Prefeitura do Município de São Paulo.</w:t>
      </w:r>
    </w:p>
    <w:p w14:paraId="2EEBAB75" w14:textId="77777777" w:rsidR="002F4382" w:rsidRDefault="002F4382" w:rsidP="007B4519">
      <w:pPr>
        <w:ind w:left="1134"/>
        <w:jc w:val="both"/>
        <w:rPr>
          <w:rFonts w:asciiTheme="minorHAnsi" w:hAnsiTheme="minorHAnsi" w:cstheme="minorHAnsi"/>
        </w:rPr>
      </w:pPr>
    </w:p>
    <w:p w14:paraId="2FA3BE37" w14:textId="37C50ED6" w:rsidR="00116A5A" w:rsidRPr="00003456" w:rsidRDefault="00116A5A" w:rsidP="007B4519">
      <w:pPr>
        <w:spacing w:line="360" w:lineRule="auto"/>
        <w:ind w:left="1134"/>
        <w:jc w:val="both"/>
        <w:rPr>
          <w:rFonts w:asciiTheme="minorHAnsi" w:hAnsiTheme="minorHAnsi" w:cstheme="minorHAnsi"/>
          <w:b/>
          <w:bCs/>
        </w:rPr>
      </w:pPr>
    </w:p>
    <w:p w14:paraId="10286A03"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color w:val="000000"/>
        </w:rPr>
        <w:t>TERMO DE CONTRATO Nº</w:t>
      </w:r>
    </w:p>
    <w:p w14:paraId="7977B8F9" w14:textId="08E67FF1"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PROCESSO</w:t>
      </w:r>
      <w:r w:rsidRPr="00003456">
        <w:rPr>
          <w:rFonts w:asciiTheme="minorHAnsi" w:hAnsiTheme="minorHAnsi" w:cstheme="minorHAnsi"/>
          <w:b/>
          <w:bCs/>
        </w:rPr>
        <w:tab/>
        <w:t xml:space="preserve">: </w:t>
      </w:r>
      <w:r w:rsidR="00F159E0" w:rsidRPr="00003456">
        <w:rPr>
          <w:rFonts w:asciiTheme="minorHAnsi" w:hAnsiTheme="minorHAnsi" w:cstheme="minorHAnsi"/>
          <w:b/>
          <w:bCs/>
        </w:rPr>
        <w:t>.........</w:t>
      </w:r>
    </w:p>
    <w:p w14:paraId="7135BC20" w14:textId="5B389166" w:rsidR="00116A5A" w:rsidRPr="00003456" w:rsidRDefault="003500CE" w:rsidP="007B4519">
      <w:pPr>
        <w:spacing w:line="360" w:lineRule="auto"/>
        <w:ind w:left="1134"/>
        <w:jc w:val="both"/>
        <w:rPr>
          <w:rFonts w:asciiTheme="minorHAnsi" w:hAnsiTheme="minorHAnsi" w:cstheme="minorHAnsi"/>
        </w:rPr>
      </w:pPr>
      <w:r w:rsidRPr="00003456">
        <w:rPr>
          <w:rFonts w:asciiTheme="minorHAnsi" w:hAnsiTheme="minorHAnsi" w:cstheme="minorHAnsi"/>
          <w:b/>
          <w:bCs/>
        </w:rPr>
        <w:t>OBJETO</w:t>
      </w:r>
      <w:r w:rsidR="004C3868" w:rsidRPr="00003456">
        <w:rPr>
          <w:rFonts w:asciiTheme="minorHAnsi" w:hAnsiTheme="minorHAnsi" w:cstheme="minorHAnsi"/>
          <w:b/>
          <w:bCs/>
        </w:rPr>
        <w:t>:</w:t>
      </w:r>
      <w:r w:rsidR="002F4382">
        <w:rPr>
          <w:rFonts w:asciiTheme="minorHAnsi" w:hAnsiTheme="minorHAnsi" w:cstheme="minorHAnsi"/>
        </w:rPr>
        <w:t xml:space="preserve"> </w:t>
      </w:r>
      <w:r w:rsidR="00F159E0">
        <w:rPr>
          <w:rFonts w:asciiTheme="minorHAnsi" w:hAnsiTheme="minorHAnsi" w:cstheme="minorHAnsi"/>
        </w:rPr>
        <w:t>F</w:t>
      </w:r>
      <w:r w:rsidR="002F4382">
        <w:rPr>
          <w:rFonts w:asciiTheme="minorHAnsi" w:hAnsiTheme="minorHAnsi" w:cstheme="minorHAnsi"/>
        </w:rPr>
        <w:t>ornecimento de madeira bruta e chapas de madeira compensada à Prefeitura do Município de São Paulo.</w:t>
      </w:r>
    </w:p>
    <w:p w14:paraId="7BA689D9" w14:textId="357F047F" w:rsidR="003B5D0C" w:rsidRPr="00003456" w:rsidRDefault="003B5D0C" w:rsidP="007B4519">
      <w:pPr>
        <w:tabs>
          <w:tab w:val="left" w:pos="1701"/>
        </w:tabs>
        <w:spacing w:after="120" w:line="360" w:lineRule="auto"/>
        <w:ind w:left="1134"/>
        <w:jc w:val="both"/>
        <w:rPr>
          <w:rFonts w:asciiTheme="minorHAnsi" w:hAnsiTheme="minorHAnsi" w:cstheme="minorHAnsi"/>
        </w:rPr>
      </w:pPr>
    </w:p>
    <w:p w14:paraId="3F034AB6"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CONTRATANTE:</w:t>
      </w:r>
      <w:r w:rsidRPr="00003456">
        <w:rPr>
          <w:rFonts w:asciiTheme="minorHAnsi" w:hAnsiTheme="minorHAnsi" w:cstheme="minorHAnsi"/>
          <w:b/>
          <w:bCs/>
        </w:rPr>
        <w:tab/>
        <w:t>Prefeitura do Município de São Paulo – ........................................</w:t>
      </w:r>
    </w:p>
    <w:p w14:paraId="7C55F750"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CONTRATADA:</w:t>
      </w:r>
      <w:r w:rsidRPr="00003456">
        <w:rPr>
          <w:rFonts w:asciiTheme="minorHAnsi" w:hAnsiTheme="minorHAnsi" w:cstheme="minorHAnsi"/>
          <w:b/>
          <w:bCs/>
        </w:rPr>
        <w:tab/>
      </w:r>
    </w:p>
    <w:p w14:paraId="08FDB80B" w14:textId="5B4D7605" w:rsidR="003B5D0C" w:rsidRPr="00003456" w:rsidRDefault="004C3868"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VALOR DO</w:t>
      </w:r>
      <w:r w:rsidR="003500CE" w:rsidRPr="00003456">
        <w:rPr>
          <w:rFonts w:asciiTheme="minorHAnsi" w:hAnsiTheme="minorHAnsi" w:cstheme="minorHAnsi"/>
          <w:b/>
          <w:bCs/>
        </w:rPr>
        <w:t xml:space="preserve"> CONTRATO:</w:t>
      </w:r>
    </w:p>
    <w:p w14:paraId="088A3AC4"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 xml:space="preserve">DOTAÇÃO A SER ONERADA: </w:t>
      </w:r>
    </w:p>
    <w:p w14:paraId="39FD3098"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b/>
          <w:bCs/>
        </w:rPr>
        <w:t>NOTA DE EMPENHO:</w:t>
      </w:r>
    </w:p>
    <w:p w14:paraId="0338941C" w14:textId="77777777"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rPr>
        <w:t>Termo de Contrato que entre si celebram o</w:t>
      </w:r>
      <w:r w:rsidRPr="00003456">
        <w:rPr>
          <w:rFonts w:asciiTheme="minorHAnsi" w:hAnsiTheme="minorHAnsi" w:cstheme="minorHAnsi"/>
        </w:rPr>
        <w:br/>
      </w:r>
      <w:r w:rsidRPr="00003456">
        <w:rPr>
          <w:rFonts w:asciiTheme="minorHAnsi" w:hAnsiTheme="minorHAnsi" w:cstheme="minorHAnsi"/>
          <w:b/>
          <w:bCs/>
        </w:rPr>
        <w:t>Município de São Paulo</w:t>
      </w:r>
      <w:r w:rsidRPr="00003456">
        <w:rPr>
          <w:rFonts w:asciiTheme="minorHAnsi" w:hAnsiTheme="minorHAnsi" w:cstheme="minorHAnsi"/>
        </w:rPr>
        <w:t>, por meio de ........................ (</w:t>
      </w:r>
      <w:r w:rsidRPr="00003456">
        <w:rPr>
          <w:rFonts w:asciiTheme="minorHAnsi" w:hAnsiTheme="minorHAnsi" w:cstheme="minorHAnsi"/>
          <w:i/>
          <w:iCs/>
        </w:rPr>
        <w:t>indicar a Pasta ou unidade contratante</w:t>
      </w:r>
      <w:r w:rsidRPr="00003456">
        <w:rPr>
          <w:rFonts w:asciiTheme="minorHAnsi" w:hAnsiTheme="minorHAnsi" w:cstheme="minorHAnsi"/>
        </w:rPr>
        <w:t>), e a empresa....................</w:t>
      </w:r>
    </w:p>
    <w:p w14:paraId="2C96B33D" w14:textId="77777777" w:rsidR="003B5D0C" w:rsidRPr="00003456" w:rsidRDefault="003B5D0C" w:rsidP="007B4519">
      <w:pPr>
        <w:autoSpaceDE w:val="0"/>
        <w:spacing w:after="120" w:line="360" w:lineRule="auto"/>
        <w:ind w:left="1134"/>
        <w:jc w:val="both"/>
        <w:rPr>
          <w:rFonts w:asciiTheme="minorHAnsi" w:hAnsiTheme="minorHAnsi" w:cstheme="minorHAnsi"/>
        </w:rPr>
      </w:pPr>
    </w:p>
    <w:p w14:paraId="2C67066D" w14:textId="579EFF86" w:rsidR="003B5D0C" w:rsidRPr="00003456" w:rsidRDefault="003500CE" w:rsidP="007B4519">
      <w:pPr>
        <w:autoSpaceDE w:val="0"/>
        <w:spacing w:after="120" w:line="360" w:lineRule="auto"/>
        <w:ind w:left="1134"/>
        <w:jc w:val="both"/>
        <w:rPr>
          <w:rFonts w:asciiTheme="minorHAnsi" w:hAnsiTheme="minorHAnsi" w:cstheme="minorHAnsi"/>
        </w:rPr>
      </w:pPr>
      <w:r w:rsidRPr="00003456">
        <w:rPr>
          <w:rFonts w:asciiTheme="minorHAnsi" w:hAnsiTheme="minorHAnsi" w:cstheme="minorHAnsi"/>
        </w:rPr>
        <w:t xml:space="preserve">O </w:t>
      </w:r>
      <w:r w:rsidRPr="00003456">
        <w:rPr>
          <w:rFonts w:asciiTheme="minorHAnsi" w:hAnsiTheme="minorHAnsi" w:cstheme="minorHAnsi"/>
          <w:b/>
          <w:bCs/>
        </w:rPr>
        <w:t>Município de São Paulo</w:t>
      </w:r>
      <w:r w:rsidRPr="00003456">
        <w:rPr>
          <w:rFonts w:asciiTheme="minorHAnsi" w:hAnsiTheme="minorHAnsi" w:cstheme="minorHAnsi"/>
        </w:rPr>
        <w:t xml:space="preserve">, por </w:t>
      </w:r>
      <w:r w:rsidR="00234DE7">
        <w:rPr>
          <w:rFonts w:asciiTheme="minorHAnsi" w:hAnsiTheme="minorHAnsi" w:cstheme="minorHAnsi"/>
        </w:rPr>
        <w:t>meio da Secretaria Municipal das Subprefeituras</w:t>
      </w:r>
      <w:r w:rsidRPr="00003456">
        <w:rPr>
          <w:rFonts w:asciiTheme="minorHAnsi" w:hAnsiTheme="minorHAnsi" w:cstheme="minorHAnsi"/>
        </w:rPr>
        <w:t>,</w:t>
      </w:r>
      <w:r w:rsidR="002F4382">
        <w:rPr>
          <w:rFonts w:asciiTheme="minorHAnsi" w:hAnsiTheme="minorHAnsi" w:cstheme="minorHAnsi"/>
        </w:rPr>
        <w:t xml:space="preserve"> </w:t>
      </w:r>
      <w:r w:rsidRPr="00003456">
        <w:rPr>
          <w:rFonts w:asciiTheme="minorHAnsi" w:hAnsiTheme="minorHAnsi" w:cstheme="minorHAnsi"/>
        </w:rPr>
        <w:t>neste ato representada p</w:t>
      </w:r>
      <w:r w:rsidR="00234DE7">
        <w:rPr>
          <w:rFonts w:asciiTheme="minorHAnsi" w:hAnsiTheme="minorHAnsi" w:cstheme="minorHAnsi"/>
        </w:rPr>
        <w:t xml:space="preserve">ela Senhora Chefe de Gabinete </w:t>
      </w:r>
      <w:r w:rsidR="00234DE7">
        <w:rPr>
          <w:rFonts w:asciiTheme="minorHAnsi" w:hAnsiTheme="minorHAnsi" w:cstheme="minorHAnsi"/>
          <w:b/>
          <w:bCs/>
        </w:rPr>
        <w:t>Rode Felipe Bezerra</w:t>
      </w:r>
      <w:r w:rsidRPr="00003456">
        <w:rPr>
          <w:rFonts w:asciiTheme="minorHAnsi" w:hAnsiTheme="minorHAnsi" w:cstheme="minorHAnsi"/>
        </w:rPr>
        <w:t xml:space="preserve">, adiante denominada simplesmente </w:t>
      </w:r>
      <w:r w:rsidRPr="00003456">
        <w:rPr>
          <w:rFonts w:asciiTheme="minorHAnsi" w:hAnsiTheme="minorHAnsi" w:cstheme="minorHAnsi"/>
          <w:b/>
          <w:bCs/>
        </w:rPr>
        <w:t>CONTRATANTE</w:t>
      </w:r>
      <w:r w:rsidRPr="00003456">
        <w:rPr>
          <w:rFonts w:asciiTheme="minorHAnsi" w:hAnsiTheme="minorHAnsi" w:cstheme="minorHAnsi"/>
        </w:rPr>
        <w:t xml:space="preserve">, e a empresa...................., com sede </w:t>
      </w:r>
      <w:r w:rsidRPr="00003456">
        <w:rPr>
          <w:rFonts w:asciiTheme="minorHAnsi" w:hAnsiTheme="minorHAnsi" w:cstheme="minorHAnsi"/>
        </w:rPr>
        <w:lastRenderedPageBreak/>
        <w:t xml:space="preserve">na ..............................., nº ....................., Bairro: ................... Cidade: ...................,  inscrita no Cadastro Nacional de Pessoas Jurídicas sob nº ....................................................., neste ato representada por seu representante legal ....................................... (qualificação completa, RG e CPF), adiante simplesmente designada </w:t>
      </w:r>
      <w:r w:rsidRPr="00003456">
        <w:rPr>
          <w:rFonts w:asciiTheme="minorHAnsi" w:hAnsiTheme="minorHAnsi" w:cstheme="minorHAnsi"/>
          <w:b/>
          <w:bCs/>
        </w:rPr>
        <w:t>CONTRATADA</w:t>
      </w:r>
      <w:r w:rsidRPr="00003456">
        <w:rPr>
          <w:rFonts w:asciiTheme="minorHAnsi" w:hAnsiTheme="minorHAnsi" w:cstheme="minorHAnsi"/>
        </w:rPr>
        <w:t>, nos termos da autorização contida no despacho de fls. ....... , do processo citado na epígrafe, têm entre si, justo e acordado o presente contrato, na conformidade das condições e cláusulas seguintes:</w:t>
      </w:r>
    </w:p>
    <w:p w14:paraId="2F14CE18" w14:textId="77777777"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PRIMEIRA</w:t>
      </w:r>
    </w:p>
    <w:p w14:paraId="4C3344E3" w14:textId="77777777" w:rsidR="003B5D0C" w:rsidRPr="00003456" w:rsidRDefault="003500CE" w:rsidP="007B4519">
      <w:pPr>
        <w:autoSpaceDE w:val="0"/>
        <w:spacing w:after="120" w:line="360" w:lineRule="auto"/>
        <w:ind w:left="1134"/>
        <w:jc w:val="center"/>
        <w:rPr>
          <w:rFonts w:asciiTheme="minorHAnsi" w:hAnsiTheme="minorHAnsi" w:cstheme="minorHAnsi"/>
        </w:rPr>
      </w:pPr>
      <w:r w:rsidRPr="00003456">
        <w:rPr>
          <w:rFonts w:asciiTheme="minorHAnsi" w:hAnsiTheme="minorHAnsi" w:cstheme="minorHAnsi"/>
          <w:b/>
          <w:bCs/>
          <w:color w:val="000000"/>
        </w:rPr>
        <w:t>DO OBJETO DO CONTRATO</w:t>
      </w:r>
    </w:p>
    <w:p w14:paraId="04197829" w14:textId="602372FE" w:rsidR="00C018CF" w:rsidRPr="00C018CF" w:rsidRDefault="00DA305A" w:rsidP="007B4519">
      <w:pPr>
        <w:pStyle w:val="PargrafodaLista"/>
        <w:numPr>
          <w:ilvl w:val="1"/>
          <w:numId w:val="19"/>
        </w:numPr>
        <w:tabs>
          <w:tab w:val="left" w:pos="1134"/>
        </w:tabs>
        <w:spacing w:after="120" w:line="360" w:lineRule="auto"/>
        <w:ind w:left="1134" w:firstLine="0"/>
        <w:jc w:val="both"/>
        <w:rPr>
          <w:rFonts w:asciiTheme="minorHAnsi" w:hAnsiTheme="minorHAnsi" w:cstheme="minorHAnsi"/>
        </w:rPr>
      </w:pPr>
      <w:r w:rsidRPr="00C018CF">
        <w:rPr>
          <w:rFonts w:asciiTheme="minorHAnsi" w:hAnsiTheme="minorHAnsi" w:cstheme="minorHAnsi"/>
        </w:rPr>
        <w:t>F</w:t>
      </w:r>
      <w:r w:rsidR="002F4382" w:rsidRPr="00C018CF">
        <w:rPr>
          <w:rFonts w:asciiTheme="minorHAnsi" w:hAnsiTheme="minorHAnsi" w:cstheme="minorHAnsi"/>
        </w:rPr>
        <w:t>ornecimento de madeira bruta e chapas de madeira compensada à Prefeitura do Município de São Paulo.</w:t>
      </w:r>
    </w:p>
    <w:p w14:paraId="58E0D382" w14:textId="1D87F6F3" w:rsidR="003B5D0C" w:rsidRPr="00C018CF" w:rsidRDefault="003500CE" w:rsidP="007B4519">
      <w:pPr>
        <w:pStyle w:val="PargrafodaLista"/>
        <w:numPr>
          <w:ilvl w:val="1"/>
          <w:numId w:val="19"/>
        </w:numPr>
        <w:tabs>
          <w:tab w:val="left" w:pos="1134"/>
        </w:tabs>
        <w:spacing w:after="120" w:line="360" w:lineRule="auto"/>
        <w:ind w:left="1134" w:firstLine="0"/>
        <w:jc w:val="both"/>
        <w:rPr>
          <w:rFonts w:asciiTheme="minorHAnsi" w:hAnsiTheme="minorHAnsi" w:cstheme="minorHAnsi"/>
        </w:rPr>
      </w:pPr>
      <w:r w:rsidRPr="00C018CF">
        <w:rPr>
          <w:rFonts w:asciiTheme="minorHAnsi" w:hAnsiTheme="minorHAnsi" w:cstheme="minorHAnsi"/>
        </w:rPr>
        <w:t xml:space="preserve">Deverão ser observadas as especificações e condições de prestação de serviços constantes do Termo de Referência – Anexo I, parte integrante deste </w:t>
      </w:r>
      <w:r w:rsidR="00DA305A" w:rsidRPr="00C018CF">
        <w:rPr>
          <w:rFonts w:asciiTheme="minorHAnsi" w:hAnsiTheme="minorHAnsi" w:cstheme="minorHAnsi"/>
        </w:rPr>
        <w:t>contrato.</w:t>
      </w:r>
    </w:p>
    <w:p w14:paraId="441F0475" w14:textId="77777777"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SEGUNDA</w:t>
      </w:r>
    </w:p>
    <w:p w14:paraId="3F40CCCC" w14:textId="2E9FE435" w:rsidR="00116A5A" w:rsidRDefault="00234DE7" w:rsidP="007B4519">
      <w:pPr>
        <w:pStyle w:val="BodyText21"/>
        <w:tabs>
          <w:tab w:val="left" w:pos="1134"/>
        </w:tabs>
        <w:spacing w:after="120" w:line="360" w:lineRule="auto"/>
        <w:ind w:left="1134"/>
        <w:jc w:val="center"/>
        <w:rPr>
          <w:rFonts w:asciiTheme="minorHAnsi" w:hAnsiTheme="minorHAnsi" w:cstheme="minorHAnsi"/>
          <w:b/>
          <w:bCs/>
          <w:color w:val="000000"/>
          <w:szCs w:val="24"/>
        </w:rPr>
      </w:pPr>
      <w:r>
        <w:rPr>
          <w:rFonts w:asciiTheme="minorHAnsi" w:hAnsiTheme="minorHAnsi" w:cstheme="minorHAnsi"/>
          <w:b/>
          <w:bCs/>
          <w:color w:val="000000"/>
          <w:szCs w:val="24"/>
        </w:rPr>
        <w:t>DO PREÇO E DOTAÇÃO ORÇAMENTÁRIA</w:t>
      </w:r>
    </w:p>
    <w:p w14:paraId="4964DB7D" w14:textId="26CBBFE8" w:rsidR="00234DE7" w:rsidRPr="00025380" w:rsidRDefault="00025380" w:rsidP="007B4519">
      <w:pPr>
        <w:pStyle w:val="PargrafodaLista"/>
        <w:numPr>
          <w:ilvl w:val="1"/>
          <w:numId w:val="20"/>
        </w:numPr>
        <w:tabs>
          <w:tab w:val="left" w:pos="1134"/>
        </w:tabs>
        <w:spacing w:after="120" w:line="360" w:lineRule="auto"/>
        <w:ind w:left="1134" w:firstLine="0"/>
        <w:jc w:val="both"/>
        <w:rPr>
          <w:rFonts w:asciiTheme="minorHAnsi" w:hAnsiTheme="minorHAnsi" w:cstheme="minorHAnsi"/>
          <w:color w:val="000000"/>
        </w:rPr>
      </w:pPr>
      <w:r w:rsidRPr="00025380">
        <w:rPr>
          <w:rFonts w:asciiTheme="minorHAnsi" w:hAnsiTheme="minorHAnsi" w:cstheme="minorHAnsi"/>
          <w:color w:val="000000"/>
        </w:rPr>
        <w:t>Serão fornecidos os materiais nas seguintes condições:</w:t>
      </w:r>
    </w:p>
    <w:p w14:paraId="321E614F" w14:textId="25087602" w:rsidR="00025380" w:rsidRPr="00E111F0" w:rsidRDefault="00025380" w:rsidP="007B4519">
      <w:pPr>
        <w:pStyle w:val="BodyText21"/>
        <w:tabs>
          <w:tab w:val="left" w:pos="1134"/>
        </w:tabs>
        <w:spacing w:after="120" w:line="360" w:lineRule="auto"/>
        <w:ind w:left="1134"/>
        <w:jc w:val="center"/>
        <w:rPr>
          <w:rFonts w:asciiTheme="minorHAnsi" w:hAnsiTheme="minorHAnsi" w:cstheme="minorHAnsi"/>
          <w:i/>
          <w:iCs/>
          <w:color w:val="000000"/>
          <w:szCs w:val="24"/>
        </w:rPr>
      </w:pPr>
      <w:r w:rsidRPr="00E111F0">
        <w:rPr>
          <w:rFonts w:asciiTheme="minorHAnsi" w:hAnsiTheme="minorHAnsi" w:cstheme="minorHAnsi"/>
          <w:i/>
          <w:iCs/>
          <w:color w:val="000000"/>
          <w:szCs w:val="24"/>
        </w:rPr>
        <w:t>(inserir tabela</w:t>
      </w:r>
      <w:r w:rsidR="0077674E" w:rsidRPr="00E111F0">
        <w:rPr>
          <w:rFonts w:asciiTheme="minorHAnsi" w:hAnsiTheme="minorHAnsi" w:cstheme="minorHAnsi"/>
          <w:i/>
          <w:iCs/>
          <w:color w:val="000000"/>
          <w:szCs w:val="24"/>
        </w:rPr>
        <w:t xml:space="preserve"> com agrupamento, item, descrição, unidade de medida, valor unitário, quantidade e valor total</w:t>
      </w:r>
      <w:r w:rsidRPr="00E111F0">
        <w:rPr>
          <w:rFonts w:asciiTheme="minorHAnsi" w:hAnsiTheme="minorHAnsi" w:cstheme="minorHAnsi"/>
          <w:i/>
          <w:iCs/>
          <w:color w:val="000000"/>
          <w:szCs w:val="24"/>
        </w:rPr>
        <w:t>)</w:t>
      </w:r>
    </w:p>
    <w:p w14:paraId="138A63AE" w14:textId="4F66AC65" w:rsidR="00025380" w:rsidRDefault="00025380" w:rsidP="007B4519">
      <w:pPr>
        <w:pStyle w:val="BodyText21"/>
        <w:numPr>
          <w:ilvl w:val="1"/>
          <w:numId w:val="20"/>
        </w:numPr>
        <w:tabs>
          <w:tab w:val="left" w:pos="1134"/>
        </w:tabs>
        <w:spacing w:after="120" w:line="360" w:lineRule="auto"/>
        <w:ind w:left="1134" w:firstLine="0"/>
        <w:rPr>
          <w:rFonts w:asciiTheme="minorHAnsi" w:hAnsiTheme="minorHAnsi" w:cstheme="minorHAnsi"/>
          <w:color w:val="000000"/>
          <w:szCs w:val="24"/>
        </w:rPr>
      </w:pPr>
      <w:r>
        <w:rPr>
          <w:rFonts w:asciiTheme="minorHAnsi" w:hAnsiTheme="minorHAnsi" w:cstheme="minorHAnsi"/>
          <w:color w:val="000000"/>
          <w:szCs w:val="24"/>
        </w:rPr>
        <w:t>O valor</w:t>
      </w:r>
      <w:r w:rsidR="005A5506">
        <w:rPr>
          <w:rFonts w:asciiTheme="minorHAnsi" w:hAnsiTheme="minorHAnsi" w:cstheme="minorHAnsi"/>
          <w:color w:val="000000"/>
          <w:szCs w:val="24"/>
        </w:rPr>
        <w:t xml:space="preserve"> </w:t>
      </w:r>
      <w:r>
        <w:rPr>
          <w:rFonts w:asciiTheme="minorHAnsi" w:hAnsiTheme="minorHAnsi" w:cstheme="minorHAnsi"/>
          <w:color w:val="000000"/>
          <w:szCs w:val="24"/>
        </w:rPr>
        <w:t>estimado da presente contratação é de R$</w:t>
      </w:r>
      <w:proofErr w:type="gramStart"/>
      <w:r>
        <w:rPr>
          <w:rFonts w:asciiTheme="minorHAnsi" w:hAnsiTheme="minorHAnsi" w:cstheme="minorHAnsi"/>
          <w:color w:val="000000"/>
          <w:szCs w:val="24"/>
        </w:rPr>
        <w:t>....(</w:t>
      </w:r>
      <w:proofErr w:type="gramEnd"/>
      <w:r>
        <w:rPr>
          <w:rFonts w:asciiTheme="minorHAnsi" w:hAnsiTheme="minorHAnsi" w:cstheme="minorHAnsi"/>
          <w:color w:val="000000"/>
          <w:szCs w:val="24"/>
        </w:rPr>
        <w:t>....)</w:t>
      </w:r>
      <w:r w:rsidR="005A5506">
        <w:rPr>
          <w:rFonts w:asciiTheme="minorHAnsi" w:hAnsiTheme="minorHAnsi" w:cstheme="minorHAnsi"/>
          <w:color w:val="000000"/>
          <w:szCs w:val="24"/>
        </w:rPr>
        <w:t>.</w:t>
      </w:r>
    </w:p>
    <w:p w14:paraId="2E55D3DF" w14:textId="44D0D870" w:rsidR="00025380" w:rsidRDefault="00025380" w:rsidP="007B4519">
      <w:pPr>
        <w:pStyle w:val="BodyText21"/>
        <w:numPr>
          <w:ilvl w:val="1"/>
          <w:numId w:val="20"/>
        </w:numPr>
        <w:tabs>
          <w:tab w:val="left" w:pos="1134"/>
        </w:tabs>
        <w:spacing w:after="120" w:line="360" w:lineRule="auto"/>
        <w:ind w:left="1134" w:firstLine="0"/>
        <w:rPr>
          <w:rFonts w:asciiTheme="minorHAnsi" w:hAnsiTheme="minorHAnsi" w:cstheme="minorHAnsi"/>
          <w:color w:val="000000"/>
          <w:szCs w:val="24"/>
        </w:rPr>
      </w:pPr>
      <w:r>
        <w:rPr>
          <w:rFonts w:asciiTheme="minorHAnsi" w:hAnsiTheme="minorHAnsi" w:cstheme="minorHAnsi"/>
          <w:color w:val="000000"/>
          <w:szCs w:val="24"/>
        </w:rPr>
        <w:t>Todos os custos e despesas necessários à correta execução do ajuste estão inclusos no preço, inclusive os referentes às despesas trabalhistas, previdenciárias, impostos, taxas, emolumentos, constituindo a única remuneração devida pela CONTRATANTE à CONTRATADA.</w:t>
      </w:r>
    </w:p>
    <w:p w14:paraId="3A3480C9" w14:textId="2F63DFF0" w:rsidR="00025380" w:rsidRPr="00025380" w:rsidRDefault="00025380" w:rsidP="007B4519">
      <w:pPr>
        <w:pStyle w:val="BodyText21"/>
        <w:numPr>
          <w:ilvl w:val="1"/>
          <w:numId w:val="20"/>
        </w:numPr>
        <w:tabs>
          <w:tab w:val="left" w:pos="1134"/>
        </w:tabs>
        <w:spacing w:after="120" w:line="360" w:lineRule="auto"/>
        <w:ind w:left="1134" w:firstLine="0"/>
        <w:rPr>
          <w:rFonts w:asciiTheme="minorHAnsi" w:hAnsiTheme="minorHAnsi" w:cstheme="minorHAnsi"/>
          <w:color w:val="000000"/>
          <w:szCs w:val="24"/>
        </w:rPr>
      </w:pPr>
      <w:r>
        <w:rPr>
          <w:rFonts w:asciiTheme="minorHAnsi" w:hAnsiTheme="minorHAnsi" w:cstheme="minorHAnsi"/>
          <w:color w:val="000000"/>
          <w:szCs w:val="24"/>
        </w:rPr>
        <w:t>Para fazer frente às despesas</w:t>
      </w:r>
      <w:r w:rsidR="0077674E">
        <w:rPr>
          <w:rFonts w:asciiTheme="minorHAnsi" w:hAnsiTheme="minorHAnsi" w:cstheme="minorHAnsi"/>
          <w:color w:val="000000"/>
          <w:szCs w:val="24"/>
        </w:rPr>
        <w:t xml:space="preserve"> contratuais no presente exercício financeiro, existem recursos orçamentários empenhados onerando a dotação orçamentária nº ......, através da Nota de Empenho nº</w:t>
      </w:r>
      <w:proofErr w:type="gramStart"/>
      <w:r w:rsidR="0077674E">
        <w:rPr>
          <w:rFonts w:asciiTheme="minorHAnsi" w:hAnsiTheme="minorHAnsi" w:cstheme="minorHAnsi"/>
          <w:color w:val="000000"/>
          <w:szCs w:val="24"/>
        </w:rPr>
        <w:t>.....</w:t>
      </w:r>
      <w:proofErr w:type="gramEnd"/>
      <w:r>
        <w:rPr>
          <w:rFonts w:asciiTheme="minorHAnsi" w:hAnsiTheme="minorHAnsi" w:cstheme="minorHAnsi"/>
          <w:color w:val="000000"/>
          <w:szCs w:val="24"/>
        </w:rPr>
        <w:t xml:space="preserve"> </w:t>
      </w:r>
    </w:p>
    <w:p w14:paraId="5F1B86B7" w14:textId="3698C7CE" w:rsidR="003B5D0C" w:rsidRPr="00003456" w:rsidRDefault="003500CE" w:rsidP="007B4519">
      <w:pPr>
        <w:pStyle w:val="BodyText21"/>
        <w:tabs>
          <w:tab w:val="left" w:pos="1134"/>
        </w:tabs>
        <w:spacing w:after="120" w:line="360" w:lineRule="auto"/>
        <w:ind w:left="1134"/>
        <w:jc w:val="center"/>
        <w:rPr>
          <w:rFonts w:asciiTheme="minorHAnsi" w:hAnsiTheme="minorHAnsi" w:cstheme="minorHAnsi"/>
          <w:szCs w:val="24"/>
        </w:rPr>
      </w:pPr>
      <w:r w:rsidRPr="00003456">
        <w:rPr>
          <w:rFonts w:asciiTheme="minorHAnsi" w:hAnsiTheme="minorHAnsi" w:cstheme="minorHAnsi"/>
          <w:b/>
          <w:bCs/>
          <w:color w:val="000000"/>
          <w:szCs w:val="24"/>
        </w:rPr>
        <w:lastRenderedPageBreak/>
        <w:t>CLÁUSULA TERCEIRA</w:t>
      </w:r>
    </w:p>
    <w:p w14:paraId="3E0C08C6" w14:textId="5C82E592" w:rsidR="003B5D0C" w:rsidRPr="00003456" w:rsidRDefault="0077674E"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color w:val="000000"/>
        </w:rPr>
        <w:t>DA VIGÊNCIA</w:t>
      </w:r>
    </w:p>
    <w:p w14:paraId="307C3EA4" w14:textId="65185F9B" w:rsidR="0077674E" w:rsidRDefault="003500CE" w:rsidP="007B4519">
      <w:pPr>
        <w:pStyle w:val="BodyText21"/>
        <w:numPr>
          <w:ilvl w:val="1"/>
          <w:numId w:val="21"/>
        </w:numPr>
        <w:tabs>
          <w:tab w:val="left" w:pos="1134"/>
        </w:tabs>
        <w:spacing w:after="120" w:line="360" w:lineRule="auto"/>
        <w:ind w:left="1134" w:firstLine="0"/>
        <w:rPr>
          <w:rFonts w:asciiTheme="minorHAnsi" w:hAnsiTheme="minorHAnsi" w:cstheme="minorHAnsi"/>
        </w:rPr>
      </w:pPr>
      <w:r w:rsidRPr="0077674E">
        <w:rPr>
          <w:rFonts w:asciiTheme="minorHAnsi" w:hAnsiTheme="minorHAnsi" w:cstheme="minorHAnsi"/>
        </w:rPr>
        <w:t>O</w:t>
      </w:r>
      <w:r w:rsidR="0077674E" w:rsidRPr="0077674E">
        <w:rPr>
          <w:rFonts w:asciiTheme="minorHAnsi" w:hAnsiTheme="minorHAnsi" w:cstheme="minorHAnsi"/>
        </w:rPr>
        <w:t xml:space="preserve"> </w:t>
      </w:r>
      <w:r w:rsidRPr="0077674E">
        <w:rPr>
          <w:rFonts w:asciiTheme="minorHAnsi" w:hAnsiTheme="minorHAnsi" w:cstheme="minorHAnsi"/>
        </w:rPr>
        <w:t xml:space="preserve">contrato terá duração de </w:t>
      </w:r>
      <w:r w:rsidR="0009472F">
        <w:rPr>
          <w:rFonts w:asciiTheme="minorHAnsi" w:hAnsiTheme="minorHAnsi" w:cstheme="minorHAnsi"/>
        </w:rPr>
        <w:t>até 12 (doze)</w:t>
      </w:r>
      <w:r w:rsidRPr="0077674E">
        <w:rPr>
          <w:rFonts w:asciiTheme="minorHAnsi" w:hAnsiTheme="minorHAnsi" w:cstheme="minorHAnsi"/>
        </w:rPr>
        <w:t xml:space="preserve"> meses</w:t>
      </w:r>
      <w:r w:rsidR="0009472F">
        <w:rPr>
          <w:rFonts w:asciiTheme="minorHAnsi" w:hAnsiTheme="minorHAnsi" w:cstheme="minorHAnsi"/>
        </w:rPr>
        <w:t xml:space="preserve"> (</w:t>
      </w:r>
      <w:r w:rsidR="0009472F" w:rsidRPr="0009472F">
        <w:rPr>
          <w:rFonts w:asciiTheme="minorHAnsi" w:hAnsiTheme="minorHAnsi" w:cstheme="minorHAnsi"/>
          <w:i/>
          <w:iCs/>
        </w:rPr>
        <w:t xml:space="preserve">o prazo de vigência pode ser ajustado conforme necessidade da Unidade </w:t>
      </w:r>
      <w:r w:rsidR="009F5087">
        <w:rPr>
          <w:rFonts w:asciiTheme="minorHAnsi" w:hAnsiTheme="minorHAnsi" w:cstheme="minorHAnsi"/>
          <w:i/>
          <w:iCs/>
        </w:rPr>
        <w:t>Contratante</w:t>
      </w:r>
      <w:r w:rsidR="0009472F" w:rsidRPr="0009472F">
        <w:rPr>
          <w:rFonts w:asciiTheme="minorHAnsi" w:hAnsiTheme="minorHAnsi" w:cstheme="minorHAnsi"/>
          <w:i/>
          <w:iCs/>
        </w:rPr>
        <w:t>)</w:t>
      </w:r>
      <w:r w:rsidRPr="0077674E">
        <w:rPr>
          <w:rFonts w:asciiTheme="minorHAnsi" w:hAnsiTheme="minorHAnsi" w:cstheme="minorHAnsi"/>
        </w:rPr>
        <w:t xml:space="preserve">, </w:t>
      </w:r>
      <w:r w:rsidR="0077674E" w:rsidRPr="0077674E">
        <w:rPr>
          <w:rFonts w:asciiTheme="minorHAnsi" w:hAnsiTheme="minorHAnsi" w:cstheme="minorHAnsi"/>
        </w:rPr>
        <w:t xml:space="preserve">prorrogáveis </w:t>
      </w:r>
      <w:r w:rsidRPr="0077674E">
        <w:rPr>
          <w:rFonts w:asciiTheme="minorHAnsi" w:hAnsiTheme="minorHAnsi" w:cstheme="minorHAnsi"/>
        </w:rPr>
        <w:t>na forma da Lei n° 14.133, de 2021</w:t>
      </w:r>
      <w:r w:rsidR="0077674E" w:rsidRPr="0077674E">
        <w:rPr>
          <w:rFonts w:asciiTheme="minorHAnsi" w:hAnsiTheme="minorHAnsi" w:cstheme="minorHAnsi"/>
        </w:rPr>
        <w:t xml:space="preserve"> </w:t>
      </w:r>
      <w:r w:rsidRPr="0077674E">
        <w:rPr>
          <w:rFonts w:asciiTheme="minorHAnsi" w:hAnsiTheme="minorHAnsi" w:cstheme="minorHAnsi"/>
        </w:rPr>
        <w:t>e do Decreto Municipal n.º 62.100 de 2022, desde que haja concordância das partes, o contratado haja cumprido satisfatoriamente suas obrigações, bem como a pesquisa prévia revele que os preços são compatíveis com os de mercado.</w:t>
      </w:r>
    </w:p>
    <w:p w14:paraId="18771DE6" w14:textId="77777777" w:rsidR="0077674E" w:rsidRDefault="003500CE" w:rsidP="007B4519">
      <w:pPr>
        <w:pStyle w:val="BodyText21"/>
        <w:numPr>
          <w:ilvl w:val="1"/>
          <w:numId w:val="21"/>
        </w:numPr>
        <w:tabs>
          <w:tab w:val="left" w:pos="1134"/>
        </w:tabs>
        <w:spacing w:after="120" w:line="360" w:lineRule="auto"/>
        <w:ind w:left="1134" w:firstLine="0"/>
        <w:rPr>
          <w:rFonts w:asciiTheme="minorHAnsi" w:hAnsiTheme="minorHAnsi" w:cstheme="minorHAnsi"/>
        </w:rPr>
      </w:pPr>
      <w:r w:rsidRPr="0077674E">
        <w:rPr>
          <w:rFonts w:asciiTheme="minorHAnsi" w:hAnsiTheme="minorHAnsi" w:cstheme="minorHAnsi"/>
        </w:rPr>
        <w:t>Caso a Contratada não tenha interesse na prorrogação do ajuste deverá comunicar este fato por escrito à Contratante, com antecedência mínima de 90 (noventa) dias da data de término do prazo contratual, sob pena de incidência de penalidade contratual.</w:t>
      </w:r>
    </w:p>
    <w:p w14:paraId="4A5C747F" w14:textId="77777777" w:rsidR="0077674E" w:rsidRDefault="003500CE" w:rsidP="007B4519">
      <w:pPr>
        <w:pStyle w:val="BodyText21"/>
        <w:numPr>
          <w:ilvl w:val="1"/>
          <w:numId w:val="21"/>
        </w:numPr>
        <w:tabs>
          <w:tab w:val="left" w:pos="1134"/>
        </w:tabs>
        <w:spacing w:after="120" w:line="360" w:lineRule="auto"/>
        <w:ind w:left="1134" w:firstLine="0"/>
        <w:rPr>
          <w:rFonts w:asciiTheme="minorHAnsi" w:hAnsiTheme="minorHAnsi" w:cstheme="minorHAnsi"/>
        </w:rPr>
      </w:pPr>
      <w:r w:rsidRPr="0077674E">
        <w:rPr>
          <w:rFonts w:asciiTheme="minorHAnsi" w:hAnsiTheme="minorHAnsi" w:cstheme="minorHAnsi"/>
        </w:rPr>
        <w:t>Na ausência de expressa oposição, e observadas as exigências contidas nos incisos I e II do artigo 116 do Decreto Municipal n.º 62.100/22, o ajuste será prorrogado, mediante despacho da autoridade competente.</w:t>
      </w:r>
    </w:p>
    <w:p w14:paraId="046E127E" w14:textId="77777777" w:rsidR="00496883" w:rsidRDefault="003500CE" w:rsidP="007B4519">
      <w:pPr>
        <w:pStyle w:val="BodyText21"/>
        <w:numPr>
          <w:ilvl w:val="1"/>
          <w:numId w:val="21"/>
        </w:numPr>
        <w:tabs>
          <w:tab w:val="left" w:pos="1134"/>
        </w:tabs>
        <w:spacing w:after="120" w:line="360" w:lineRule="auto"/>
        <w:ind w:left="1134" w:firstLine="0"/>
        <w:rPr>
          <w:rFonts w:asciiTheme="minorHAnsi" w:hAnsiTheme="minorHAnsi" w:cstheme="minorHAnsi"/>
        </w:rPr>
      </w:pPr>
      <w:r w:rsidRPr="00496883">
        <w:rPr>
          <w:rFonts w:asciiTheme="minorHAnsi" w:hAnsiTheme="minorHAnsi" w:cstheme="minorHAnsi"/>
        </w:rPr>
        <w:t>A não prorrogação do prazo de vigência contratual, por conveniência da Administração, não gerará à Contratada o direito a qualquer espécie de indenização.</w:t>
      </w:r>
    </w:p>
    <w:p w14:paraId="092F8A29" w14:textId="682F94D8" w:rsidR="003B5D0C" w:rsidRPr="00496883" w:rsidRDefault="003500CE" w:rsidP="007B4519">
      <w:pPr>
        <w:pStyle w:val="BodyText21"/>
        <w:numPr>
          <w:ilvl w:val="1"/>
          <w:numId w:val="21"/>
        </w:numPr>
        <w:tabs>
          <w:tab w:val="left" w:pos="1134"/>
        </w:tabs>
        <w:spacing w:after="120" w:line="360" w:lineRule="auto"/>
        <w:ind w:left="1134" w:firstLine="0"/>
        <w:rPr>
          <w:rFonts w:asciiTheme="minorHAnsi" w:hAnsiTheme="minorHAnsi" w:cstheme="minorHAnsi"/>
        </w:rPr>
      </w:pPr>
      <w:r w:rsidRPr="00496883">
        <w:rPr>
          <w:rFonts w:asciiTheme="minorHAnsi" w:hAnsiTheme="minorHAnsi" w:cstheme="minorHAnsi"/>
        </w:rPr>
        <w:t xml:space="preserve">Não obstante o prazo estipulado no subitem 3.1, a vigência contratual nos exercícios </w:t>
      </w:r>
      <w:r w:rsidR="00116A5A" w:rsidRPr="00496883">
        <w:rPr>
          <w:rFonts w:asciiTheme="minorHAnsi" w:hAnsiTheme="minorHAnsi" w:cstheme="minorHAnsi"/>
        </w:rPr>
        <w:t xml:space="preserve">subsequentes </w:t>
      </w:r>
      <w:r w:rsidRPr="00496883">
        <w:rPr>
          <w:rFonts w:asciiTheme="minorHAnsi" w:hAnsiTheme="minorHAnsi" w:cstheme="minorHAnsi"/>
        </w:rPr>
        <w:t>ao da assinatura do contrato estará sujeita à condição resolutiva, consubstanciada na existência de recursos aprovados nas respectivas Leis Orçamentárias de cada exercício, para atender as respectivas despesas.</w:t>
      </w:r>
    </w:p>
    <w:p w14:paraId="7FD40ED2" w14:textId="77777777"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QUARTA</w:t>
      </w:r>
    </w:p>
    <w:p w14:paraId="05499CE2" w14:textId="40723233" w:rsidR="003B5D0C" w:rsidRPr="00003456" w:rsidRDefault="003500CE" w:rsidP="007B4519">
      <w:pPr>
        <w:autoSpaceDE w:val="0"/>
        <w:spacing w:after="120" w:line="360" w:lineRule="auto"/>
        <w:ind w:left="1134"/>
        <w:jc w:val="center"/>
        <w:rPr>
          <w:rFonts w:asciiTheme="minorHAnsi" w:hAnsiTheme="minorHAnsi" w:cstheme="minorHAnsi"/>
        </w:rPr>
      </w:pPr>
      <w:r w:rsidRPr="00003456">
        <w:rPr>
          <w:rFonts w:asciiTheme="minorHAnsi" w:hAnsiTheme="minorHAnsi" w:cstheme="minorHAnsi"/>
          <w:b/>
          <w:bCs/>
          <w:color w:val="000000"/>
        </w:rPr>
        <w:t>DO</w:t>
      </w:r>
      <w:r w:rsidR="00496883">
        <w:rPr>
          <w:rFonts w:asciiTheme="minorHAnsi" w:hAnsiTheme="minorHAnsi" w:cstheme="minorHAnsi"/>
          <w:b/>
          <w:bCs/>
          <w:color w:val="000000"/>
        </w:rPr>
        <w:t xml:space="preserve"> </w:t>
      </w:r>
      <w:r w:rsidRPr="00003456">
        <w:rPr>
          <w:rFonts w:asciiTheme="minorHAnsi" w:hAnsiTheme="minorHAnsi" w:cstheme="minorHAnsi"/>
          <w:b/>
          <w:bCs/>
          <w:color w:val="000000"/>
        </w:rPr>
        <w:t xml:space="preserve">REAJUSTE </w:t>
      </w:r>
    </w:p>
    <w:p w14:paraId="30436A7D" w14:textId="1482413F" w:rsidR="00496883" w:rsidRDefault="00496883" w:rsidP="007B4519">
      <w:pPr>
        <w:pStyle w:val="PargrafodaLista"/>
        <w:numPr>
          <w:ilvl w:val="1"/>
          <w:numId w:val="23"/>
        </w:numPr>
        <w:spacing w:line="360" w:lineRule="auto"/>
        <w:ind w:left="1134" w:firstLine="0"/>
        <w:jc w:val="both"/>
        <w:rPr>
          <w:rFonts w:asciiTheme="minorHAnsi" w:hAnsiTheme="minorHAnsi" w:cstheme="minorHAnsi"/>
        </w:rPr>
      </w:pPr>
      <w:r>
        <w:rPr>
          <w:rFonts w:asciiTheme="minorHAnsi" w:hAnsiTheme="minorHAnsi" w:cstheme="minorHAnsi"/>
        </w:rPr>
        <w:t>Os preços contratuais serão reajustados, observada a periodicidade anual que terá como termo inicial a data do orçamento estimado, desde que não ultrapasse o valor praticado no mercado.</w:t>
      </w:r>
    </w:p>
    <w:p w14:paraId="08A8CF3C" w14:textId="0D2A7126" w:rsidR="00496883" w:rsidRPr="00496883" w:rsidRDefault="00496883" w:rsidP="007B4519">
      <w:pPr>
        <w:pStyle w:val="PargrafodaLista"/>
        <w:numPr>
          <w:ilvl w:val="1"/>
          <w:numId w:val="23"/>
        </w:numPr>
        <w:spacing w:line="360" w:lineRule="auto"/>
        <w:ind w:left="1134" w:firstLine="0"/>
        <w:jc w:val="both"/>
        <w:rPr>
          <w:rFonts w:asciiTheme="minorHAnsi" w:hAnsiTheme="minorHAnsi" w:cstheme="minorHAnsi"/>
        </w:rPr>
      </w:pPr>
      <w:r w:rsidRPr="00496883">
        <w:rPr>
          <w:rFonts w:asciiTheme="minorHAnsi" w:hAnsiTheme="minorHAnsi" w:cstheme="minorHAnsi"/>
        </w:rPr>
        <w:lastRenderedPageBreak/>
        <w:t>O índice de reajuste será o Índice de Preços ao Consumidor – IPC, apurado pela Fundação Instituto de Pesquisas Econômicas – FIPE, nos termos da Portaria SF nº 389, de 18 de dezembro de 2017, editada pela Secretaria Municipal da Fazenda.</w:t>
      </w:r>
    </w:p>
    <w:p w14:paraId="4F22D8F5" w14:textId="0FF6E6C5" w:rsidR="00496883" w:rsidRDefault="00496883" w:rsidP="007B4519">
      <w:pPr>
        <w:pStyle w:val="PargrafodaLista"/>
        <w:numPr>
          <w:ilvl w:val="2"/>
          <w:numId w:val="23"/>
        </w:numPr>
        <w:spacing w:line="360" w:lineRule="auto"/>
        <w:ind w:left="1134" w:firstLine="0"/>
        <w:jc w:val="both"/>
        <w:rPr>
          <w:rFonts w:asciiTheme="minorHAnsi" w:hAnsiTheme="minorHAnsi" w:cstheme="minorHAnsi"/>
        </w:rPr>
      </w:pPr>
      <w:r w:rsidRPr="00FE7126">
        <w:rPr>
          <w:rFonts w:asciiTheme="minorHAnsi" w:hAnsiTheme="minorHAnsi" w:cstheme="minorHAnsi"/>
        </w:rPr>
        <w:t xml:space="preserve">O índice previsto no item </w:t>
      </w:r>
      <w:r>
        <w:rPr>
          <w:rFonts w:asciiTheme="minorHAnsi" w:hAnsiTheme="minorHAnsi" w:cstheme="minorHAnsi"/>
        </w:rPr>
        <w:t>4</w:t>
      </w:r>
      <w:r w:rsidRPr="00FE7126">
        <w:rPr>
          <w:rFonts w:asciiTheme="minorHAnsi" w:hAnsiTheme="minorHAnsi" w:cstheme="minorHAnsi"/>
        </w:rPr>
        <w:t>.2 poderá ser substituído por meio de Decreto ou Portaria da Secretaria Municipal da Fazenda e será automaticamente aplicado a este instrumento, independentemente da formalização de termo aditivo de ajuste.</w:t>
      </w:r>
    </w:p>
    <w:p w14:paraId="06EA16A2" w14:textId="27BD6B98" w:rsidR="00496883" w:rsidRDefault="00496883" w:rsidP="007B4519">
      <w:pPr>
        <w:pStyle w:val="PargrafodaLista"/>
        <w:numPr>
          <w:ilvl w:val="2"/>
          <w:numId w:val="23"/>
        </w:numPr>
        <w:spacing w:line="360" w:lineRule="auto"/>
        <w:ind w:left="1134" w:firstLine="0"/>
        <w:jc w:val="both"/>
        <w:rPr>
          <w:rFonts w:asciiTheme="minorHAnsi" w:hAnsiTheme="minorHAnsi" w:cstheme="minorHAnsi"/>
        </w:rPr>
      </w:pPr>
      <w:r>
        <w:rPr>
          <w:rFonts w:asciiTheme="minorHAnsi" w:hAnsiTheme="minorHAnsi" w:cstheme="minorHAnsi"/>
        </w:rPr>
        <w:t>Eventuais diferenças entre o índice geral de inflação efetivo e aquele acordado na Cláusula 4.2 não geram por si só, direito ao reequilíbrio econômico-financeiro dos contratos decorrentes deste ajuste.</w:t>
      </w:r>
    </w:p>
    <w:p w14:paraId="3B6F9B4D" w14:textId="684F99CD" w:rsidR="00496883" w:rsidRDefault="00496883" w:rsidP="007B4519">
      <w:pPr>
        <w:pStyle w:val="PargrafodaLista"/>
        <w:numPr>
          <w:ilvl w:val="2"/>
          <w:numId w:val="23"/>
        </w:numPr>
        <w:spacing w:line="360" w:lineRule="auto"/>
        <w:ind w:left="1134" w:firstLine="0"/>
        <w:jc w:val="both"/>
        <w:rPr>
          <w:rFonts w:asciiTheme="minorHAnsi" w:hAnsiTheme="minorHAnsi" w:cstheme="minorHAnsi"/>
        </w:rPr>
      </w:pPr>
      <w:r>
        <w:rPr>
          <w:rFonts w:asciiTheme="minorHAnsi" w:hAnsiTheme="minorHAnsi" w:cstheme="minorHAnsi"/>
        </w:rPr>
        <w:t>A Secretaria Municipal da Fazenda, nos termos do art. 11 do Decreto Municipal nº 57.580/2017, poderá editar ato normativo próprio prevendo casos de excepcionalidade ao artigo 7º do mesmo conjunto normativo.</w:t>
      </w:r>
    </w:p>
    <w:p w14:paraId="00804A49" w14:textId="36D701E4" w:rsidR="00496883" w:rsidRDefault="00496883" w:rsidP="007B4519">
      <w:pPr>
        <w:pStyle w:val="PargrafodaLista"/>
        <w:numPr>
          <w:ilvl w:val="1"/>
          <w:numId w:val="23"/>
        </w:numPr>
        <w:spacing w:line="360" w:lineRule="auto"/>
        <w:ind w:left="1134" w:firstLine="0"/>
        <w:jc w:val="both"/>
        <w:rPr>
          <w:rFonts w:asciiTheme="minorHAnsi" w:hAnsiTheme="minorHAnsi" w:cstheme="minorHAnsi"/>
        </w:rPr>
      </w:pPr>
      <w:r>
        <w:rPr>
          <w:rFonts w:asciiTheme="minorHAnsi" w:hAnsiTheme="minorHAnsi" w:cstheme="minorHAnsi"/>
        </w:rPr>
        <w:t>Fica vedado qualquer novo reajuste pelo prazo de 1 (um) ano.</w:t>
      </w:r>
    </w:p>
    <w:p w14:paraId="7C9F6E79" w14:textId="59FB43F3" w:rsidR="00496883" w:rsidRDefault="00184619" w:rsidP="007B4519">
      <w:pPr>
        <w:pStyle w:val="PargrafodaLista"/>
        <w:numPr>
          <w:ilvl w:val="1"/>
          <w:numId w:val="23"/>
        </w:numPr>
        <w:spacing w:line="360" w:lineRule="auto"/>
        <w:ind w:left="1134" w:firstLine="0"/>
        <w:jc w:val="both"/>
        <w:rPr>
          <w:rFonts w:asciiTheme="minorHAnsi" w:hAnsiTheme="minorHAnsi" w:cstheme="minorHAnsi"/>
        </w:rPr>
      </w:pPr>
      <w:r>
        <w:rPr>
          <w:rFonts w:asciiTheme="minorHAnsi" w:hAnsiTheme="minorHAnsi" w:cstheme="minorHAnsi"/>
        </w:rPr>
        <w:t>As hipóteses excepcionais ou de revisão de preços serão tratadas de acordo com a legislação vigente e exigirão detida análise econômica para avaliação de eventual desequilíbrio econômico-financeiro do contrato.</w:t>
      </w:r>
    </w:p>
    <w:p w14:paraId="728B0003" w14:textId="325E7038" w:rsidR="00184619" w:rsidRPr="00496883" w:rsidRDefault="00184619" w:rsidP="007B4519">
      <w:pPr>
        <w:pStyle w:val="PargrafodaLista"/>
        <w:numPr>
          <w:ilvl w:val="1"/>
          <w:numId w:val="23"/>
        </w:numPr>
        <w:spacing w:line="360" w:lineRule="auto"/>
        <w:ind w:left="1134" w:firstLine="0"/>
        <w:jc w:val="both"/>
        <w:rPr>
          <w:rFonts w:asciiTheme="minorHAnsi" w:hAnsiTheme="minorHAnsi" w:cstheme="minorHAnsi"/>
        </w:rPr>
      </w:pPr>
      <w:r>
        <w:rPr>
          <w:rFonts w:asciiTheme="minorHAnsi" w:hAnsiTheme="minorHAnsi" w:cstheme="minorHAnsi"/>
        </w:rPr>
        <w:t>Fica ressalvada a possibilidade de alteração de metodologia de reajuste, atualização ou compensação financeira desde que sobrevenham normas federais e/ou municipais que as autorizem.</w:t>
      </w:r>
    </w:p>
    <w:p w14:paraId="208373D1" w14:textId="77777777"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QUINTA</w:t>
      </w:r>
    </w:p>
    <w:p w14:paraId="6DFEE3DA" w14:textId="24AB6EEB" w:rsidR="003B5D0C" w:rsidRPr="00003456" w:rsidRDefault="008170D3"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color w:val="000000"/>
        </w:rPr>
        <w:t>DA GARANTIA</w:t>
      </w:r>
    </w:p>
    <w:p w14:paraId="60D51EC1" w14:textId="1E990164"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bookmarkStart w:id="0" w:name="_Hlk132385446"/>
      <w:r>
        <w:rPr>
          <w:rFonts w:asciiTheme="minorHAnsi" w:hAnsiTheme="minorHAnsi" w:cstheme="minorHAnsi"/>
        </w:rPr>
        <w:t>Deverá ser apresentada garantia para contratar, antes da lavratura do termo contratual, no valor de 5% (cinco por cento) do valor total do contrato, que será prestada mediante depósito no Tesouro Municipal, com memorando a ser retirado na Unidade Contratante para este fim.</w:t>
      </w:r>
    </w:p>
    <w:p w14:paraId="27C739BF" w14:textId="28F9AFBB"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r>
        <w:rPr>
          <w:rFonts w:asciiTheme="minorHAnsi" w:hAnsiTheme="minorHAnsi" w:cstheme="minorHAnsi"/>
        </w:rPr>
        <w:t>A garantia será prestada nas modalidades previstas no art. 96, §1º da Lei Federal nº 14.133/2021.</w:t>
      </w:r>
    </w:p>
    <w:p w14:paraId="1B192199" w14:textId="1C5BA8BA"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r>
        <w:rPr>
          <w:rFonts w:asciiTheme="minorHAnsi" w:hAnsiTheme="minorHAnsi" w:cstheme="minorHAnsi"/>
        </w:rPr>
        <w:lastRenderedPageBreak/>
        <w:t>Sempre que o valor contratual for aumentado ou o contrato tiver sua vigência prorrogada, a contratada será convocada a reforçar a garantia, no prazo máximo de 03 (três) dias úteis, de forma a que corresponda sempre a mesma porcentagem estabelecida.</w:t>
      </w:r>
    </w:p>
    <w:p w14:paraId="455DAFE0" w14:textId="5150790B"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r>
        <w:rPr>
          <w:rFonts w:asciiTheme="minorHAnsi" w:hAnsiTheme="minorHAnsi" w:cstheme="minorHAnsi"/>
        </w:rPr>
        <w:t>O não cumprimento do disposto na cláusula supra, ensejará aplicação de penalidade.</w:t>
      </w:r>
    </w:p>
    <w:p w14:paraId="1E8FCA43" w14:textId="64A2EBF5"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r>
        <w:rPr>
          <w:rFonts w:asciiTheme="minorHAnsi" w:hAnsiTheme="minorHAnsi" w:cstheme="minorHAnsi"/>
        </w:rPr>
        <w:t>A garantia exigida pela Administração poderá ser utilizada para satisfazer débitos decorrentes da execução do contrato, inclusive nos termos da Orientação Normativa 2/12 – PGM, e/ou de multas aplicadas à empresa contratada.</w:t>
      </w:r>
    </w:p>
    <w:p w14:paraId="7C4211BC" w14:textId="75AE310A" w:rsidR="008170D3" w:rsidRDefault="008170D3" w:rsidP="007B4519">
      <w:pPr>
        <w:pStyle w:val="PargrafodaLista"/>
        <w:numPr>
          <w:ilvl w:val="1"/>
          <w:numId w:val="25"/>
        </w:numPr>
        <w:spacing w:line="360" w:lineRule="auto"/>
        <w:ind w:left="1134" w:firstLine="0"/>
        <w:jc w:val="both"/>
        <w:rPr>
          <w:rFonts w:asciiTheme="minorHAnsi" w:hAnsiTheme="minorHAnsi" w:cstheme="minorHAnsi"/>
        </w:rPr>
      </w:pPr>
      <w:r>
        <w:rPr>
          <w:rFonts w:asciiTheme="minorHAnsi" w:hAnsiTheme="minorHAnsi" w:cstheme="minorHAnsi"/>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w:t>
      </w:r>
      <w:r w:rsidR="001D119E">
        <w:rPr>
          <w:rFonts w:asciiTheme="minorHAnsi" w:hAnsiTheme="minorHAnsi" w:cstheme="minorHAnsi"/>
        </w:rPr>
        <w:t xml:space="preserve"> na responsabilidade subsidiária do ente público, condicionante de sua liberação, nos termos da Orientação Normativa 2/12 – PGM.</w:t>
      </w:r>
    </w:p>
    <w:p w14:paraId="4F933C89" w14:textId="71A2D8A3" w:rsidR="008170D3" w:rsidRPr="001D119E" w:rsidRDefault="001D119E" w:rsidP="007B4519">
      <w:pPr>
        <w:pStyle w:val="PargrafodaLista"/>
        <w:numPr>
          <w:ilvl w:val="1"/>
          <w:numId w:val="25"/>
        </w:numPr>
        <w:tabs>
          <w:tab w:val="left" w:pos="1134"/>
        </w:tabs>
        <w:autoSpaceDE w:val="0"/>
        <w:spacing w:after="120" w:line="360" w:lineRule="auto"/>
        <w:ind w:left="1134" w:firstLine="0"/>
        <w:jc w:val="both"/>
        <w:rPr>
          <w:rFonts w:asciiTheme="minorHAnsi" w:hAnsiTheme="minorHAnsi" w:cstheme="minorHAnsi"/>
        </w:rPr>
      </w:pPr>
      <w:r w:rsidRPr="001D119E">
        <w:rPr>
          <w:rFonts w:asciiTheme="minorHAnsi" w:hAnsiTheme="minorHAnsi" w:cstheme="minorHAnsi"/>
        </w:rPr>
        <w:t>A garantia poderá ser substituída, mediante requerimento da interessada, respeitadas as modalidades previstas no art. 96, §1º da Lei Federal nº 14.133/2021.</w:t>
      </w:r>
    </w:p>
    <w:bookmarkEnd w:id="0"/>
    <w:p w14:paraId="2AF5A77D" w14:textId="0B0942C5"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SEXTA</w:t>
      </w:r>
    </w:p>
    <w:p w14:paraId="2D273FBA" w14:textId="0E2F4B04" w:rsidR="003B5D0C" w:rsidRPr="00003456" w:rsidRDefault="003500CE" w:rsidP="007B4519">
      <w:pPr>
        <w:autoSpaceDE w:val="0"/>
        <w:spacing w:after="120" w:line="360" w:lineRule="auto"/>
        <w:ind w:left="1134"/>
        <w:jc w:val="center"/>
        <w:rPr>
          <w:rFonts w:asciiTheme="minorHAnsi" w:hAnsiTheme="minorHAnsi" w:cstheme="minorHAnsi"/>
        </w:rPr>
      </w:pPr>
      <w:r w:rsidRPr="00003456">
        <w:rPr>
          <w:rFonts w:asciiTheme="minorHAnsi" w:hAnsiTheme="minorHAnsi" w:cstheme="minorHAnsi"/>
          <w:b/>
          <w:bCs/>
          <w:color w:val="000000"/>
        </w:rPr>
        <w:t xml:space="preserve">DAS </w:t>
      </w:r>
      <w:r w:rsidR="00304090">
        <w:rPr>
          <w:rFonts w:asciiTheme="minorHAnsi" w:hAnsiTheme="minorHAnsi" w:cstheme="minorHAnsi"/>
          <w:b/>
          <w:bCs/>
          <w:color w:val="000000"/>
        </w:rPr>
        <w:t>CONDIÇÕES DE FORNECIMENTO</w:t>
      </w:r>
    </w:p>
    <w:p w14:paraId="18C0CD79" w14:textId="3A375FF0" w:rsidR="003B5D0C" w:rsidRDefault="00B41594" w:rsidP="007B4519">
      <w:pPr>
        <w:pStyle w:val="PargrafodaLista"/>
        <w:numPr>
          <w:ilvl w:val="1"/>
          <w:numId w:val="26"/>
        </w:numPr>
        <w:tabs>
          <w:tab w:val="left" w:pos="1134"/>
        </w:tabs>
        <w:autoSpaceDE w:val="0"/>
        <w:spacing w:after="120" w:line="360" w:lineRule="auto"/>
        <w:ind w:left="1134" w:firstLine="0"/>
        <w:jc w:val="both"/>
        <w:rPr>
          <w:rFonts w:asciiTheme="minorHAnsi" w:hAnsiTheme="minorHAnsi" w:cstheme="minorHAnsi"/>
        </w:rPr>
      </w:pPr>
      <w:bookmarkStart w:id="1" w:name="_Hlk132385466"/>
      <w:r>
        <w:rPr>
          <w:rFonts w:asciiTheme="minorHAnsi" w:hAnsiTheme="minorHAnsi" w:cstheme="minorHAnsi"/>
        </w:rPr>
        <w:t>Por ocasião dos recebimentos, deverão ser obedecidos os critérios estabelecidos na Portaria nº 065/SMA-G/2017, de 10/06/2017.</w:t>
      </w:r>
    </w:p>
    <w:p w14:paraId="2CBF5818" w14:textId="10908C63" w:rsidR="00B41594" w:rsidRDefault="00B41594" w:rsidP="007B4519">
      <w:pPr>
        <w:pStyle w:val="PargrafodaLista"/>
        <w:numPr>
          <w:ilvl w:val="1"/>
          <w:numId w:val="2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Para cada lote entregue, deverá acompanhar a Nota Fiscal do produto, e Comprovante do Cadastro Técnico Federal do Instituto Brasileiro do Meio Ambiente e dos Recursos Naturais Renováveis – IBAMA.</w:t>
      </w:r>
    </w:p>
    <w:p w14:paraId="3AF4A7B1" w14:textId="7E85D07B" w:rsidR="00B41594" w:rsidRDefault="00B41594" w:rsidP="007B4519">
      <w:pPr>
        <w:pStyle w:val="PargrafodaLista"/>
        <w:numPr>
          <w:ilvl w:val="1"/>
          <w:numId w:val="2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custo do transporte deverá ser incluído no preço de aquisição do produto.</w:t>
      </w:r>
    </w:p>
    <w:p w14:paraId="6FA29240" w14:textId="2F3D6657" w:rsidR="00B41594" w:rsidRPr="00B41594" w:rsidRDefault="00B41594" w:rsidP="007B4519">
      <w:pPr>
        <w:pStyle w:val="PargrafodaLista"/>
        <w:numPr>
          <w:ilvl w:val="1"/>
          <w:numId w:val="2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fornecedor deverá propiciar todas as condições necessárias para que a PMSP possa inspecionar, em suas instalações, o objeto do contrato, por oportunidade de sua entrega.</w:t>
      </w:r>
    </w:p>
    <w:bookmarkEnd w:id="1"/>
    <w:p w14:paraId="379768F5" w14:textId="38C088C9"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S</w:t>
      </w:r>
      <w:r w:rsidR="006E3DD2">
        <w:rPr>
          <w:rFonts w:asciiTheme="minorHAnsi" w:hAnsiTheme="minorHAnsi" w:cstheme="minorHAnsi"/>
          <w:b/>
          <w:bCs/>
          <w:color w:val="000000"/>
        </w:rPr>
        <w:t>É</w:t>
      </w:r>
      <w:r w:rsidRPr="00003456">
        <w:rPr>
          <w:rFonts w:asciiTheme="minorHAnsi" w:hAnsiTheme="minorHAnsi" w:cstheme="minorHAnsi"/>
          <w:b/>
          <w:bCs/>
          <w:color w:val="000000"/>
        </w:rPr>
        <w:t>TIMA</w:t>
      </w:r>
    </w:p>
    <w:p w14:paraId="46A25C37" w14:textId="4ED1ED65" w:rsidR="003B5D0C" w:rsidRPr="00003456" w:rsidRDefault="006E3DD2"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color w:val="000000"/>
        </w:rPr>
        <w:lastRenderedPageBreak/>
        <w:t>DOS PRAZOS</w:t>
      </w:r>
      <w:r w:rsidR="00672F1A">
        <w:rPr>
          <w:rFonts w:asciiTheme="minorHAnsi" w:hAnsiTheme="minorHAnsi" w:cstheme="minorHAnsi"/>
          <w:b/>
          <w:bCs/>
          <w:color w:val="000000"/>
        </w:rPr>
        <w:t>,</w:t>
      </w:r>
      <w:r>
        <w:rPr>
          <w:rFonts w:asciiTheme="minorHAnsi" w:hAnsiTheme="minorHAnsi" w:cstheme="minorHAnsi"/>
          <w:b/>
          <w:bCs/>
          <w:color w:val="000000"/>
        </w:rPr>
        <w:t xml:space="preserve"> LOCAIS DE ENTREGA</w:t>
      </w:r>
      <w:r w:rsidR="00672F1A">
        <w:rPr>
          <w:rFonts w:asciiTheme="minorHAnsi" w:hAnsiTheme="minorHAnsi" w:cstheme="minorHAnsi"/>
          <w:b/>
          <w:bCs/>
          <w:color w:val="000000"/>
        </w:rPr>
        <w:t xml:space="preserve"> E CONDIÇÕES DE ENTREGA</w:t>
      </w:r>
    </w:p>
    <w:p w14:paraId="5DB88252" w14:textId="611DFD54" w:rsidR="003B5D0C" w:rsidRDefault="003500CE"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sidRPr="006E3DD2">
        <w:rPr>
          <w:rFonts w:asciiTheme="minorHAnsi" w:hAnsiTheme="minorHAnsi" w:cstheme="minorHAnsi"/>
        </w:rPr>
        <w:t xml:space="preserve">O prazo </w:t>
      </w:r>
      <w:r w:rsidR="006E3DD2">
        <w:rPr>
          <w:rFonts w:asciiTheme="minorHAnsi" w:hAnsiTheme="minorHAnsi" w:cstheme="minorHAnsi"/>
        </w:rPr>
        <w:t>máximo para entrega do(s) material(</w:t>
      </w:r>
      <w:proofErr w:type="spellStart"/>
      <w:r w:rsidR="006E3DD2">
        <w:rPr>
          <w:rFonts w:asciiTheme="minorHAnsi" w:hAnsiTheme="minorHAnsi" w:cstheme="minorHAnsi"/>
        </w:rPr>
        <w:t>is</w:t>
      </w:r>
      <w:proofErr w:type="spellEnd"/>
      <w:r w:rsidR="006E3DD2">
        <w:rPr>
          <w:rFonts w:asciiTheme="minorHAnsi" w:hAnsiTheme="minorHAnsi" w:cstheme="minorHAnsi"/>
        </w:rPr>
        <w:t>), parceladamente ou não, a critério</w:t>
      </w:r>
      <w:r w:rsidR="00576DFB">
        <w:rPr>
          <w:rFonts w:asciiTheme="minorHAnsi" w:hAnsiTheme="minorHAnsi" w:cstheme="minorHAnsi"/>
        </w:rPr>
        <w:t xml:space="preserve"> da Contratante, será de 05 (cinco) dias corridos, contados a partir do dia seguinte à data do recebimento da “Requisição/Pedido”, ou instrumento equivalente.</w:t>
      </w:r>
    </w:p>
    <w:p w14:paraId="08B12D86" w14:textId="33653A0F" w:rsidR="00576DFB" w:rsidRDefault="00576DFB"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Os materiais deverão ser entregues no seguinte endereço: </w:t>
      </w:r>
      <w:r w:rsidR="00EB4C23">
        <w:rPr>
          <w:rFonts w:asciiTheme="minorHAnsi" w:hAnsiTheme="minorHAnsi" w:cstheme="minorHAnsi"/>
        </w:rPr>
        <w:t>___________</w:t>
      </w:r>
      <w:r>
        <w:rPr>
          <w:rFonts w:asciiTheme="minorHAnsi" w:hAnsiTheme="minorHAnsi" w:cstheme="minorHAnsi"/>
        </w:rPr>
        <w:t>.</w:t>
      </w:r>
    </w:p>
    <w:p w14:paraId="4EF86323" w14:textId="11150BC9" w:rsidR="00672F1A" w:rsidRDefault="00672F1A" w:rsidP="007B4519">
      <w:pPr>
        <w:pStyle w:val="PargrafodaLista"/>
        <w:numPr>
          <w:ilvl w:val="2"/>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A fiscalização poderá indicar </w:t>
      </w:r>
      <w:r w:rsidR="001F24A7">
        <w:rPr>
          <w:rFonts w:asciiTheme="minorHAnsi" w:hAnsiTheme="minorHAnsi" w:cstheme="minorHAnsi"/>
        </w:rPr>
        <w:t>local diverso de previamente estabelecido, desde que respeitadas a circunscrição do Município de São Paulo.</w:t>
      </w:r>
    </w:p>
    <w:p w14:paraId="7F2AE807" w14:textId="19BB19E9" w:rsidR="001F24A7" w:rsidRDefault="001F24A7"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contratação estará sempre condicionada à apresentação dos seguintes documentos, devidamente atualizados:</w:t>
      </w:r>
    </w:p>
    <w:p w14:paraId="0AE82A05" w14:textId="6F9374BF" w:rsidR="001F24A7" w:rsidRDefault="001F24A7" w:rsidP="007B4519">
      <w:pPr>
        <w:pStyle w:val="PargrafodaLista"/>
        <w:numPr>
          <w:ilvl w:val="0"/>
          <w:numId w:val="29"/>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Cadastro Técnico Federal do Instituto Brasileiro do Meio Ambiente e dos Recursos Naturais Renováveis – IBAMA;</w:t>
      </w:r>
    </w:p>
    <w:p w14:paraId="2A5788D4" w14:textId="35229BEA" w:rsidR="001F24A7" w:rsidRDefault="001F24A7" w:rsidP="007B4519">
      <w:pPr>
        <w:pStyle w:val="PargrafodaLista"/>
        <w:numPr>
          <w:ilvl w:val="0"/>
          <w:numId w:val="29"/>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Cópia autenticada da 1ª (primeira) via da Autorização de Transporte de Produtos Florestais – ATPF, para fins da comprovação da regularidade perante o Instituto Brasileiro do Meio Ambiente e dos Recursos Naturais Renováveis – IBAMA, no caso de madeira de origem nativa (Decreto Municipal nº 50.977/09).</w:t>
      </w:r>
    </w:p>
    <w:p w14:paraId="7E6B33DA" w14:textId="5EBFBFB1" w:rsidR="001F24A7" w:rsidRDefault="009479C7" w:rsidP="007B4519">
      <w:pPr>
        <w:pStyle w:val="PargrafodaLista"/>
        <w:numPr>
          <w:ilvl w:val="0"/>
          <w:numId w:val="29"/>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Documento o</w:t>
      </w:r>
      <w:r w:rsidR="001F24A7">
        <w:rPr>
          <w:rFonts w:asciiTheme="minorHAnsi" w:hAnsiTheme="minorHAnsi" w:cstheme="minorHAnsi"/>
        </w:rPr>
        <w:t>riginal ou cópia autenticada das notas fiscais de aquisição dos produtos ou subprodutos de madeira, tanto de madeira nativa quanto de origem exótica, quando o caso.</w:t>
      </w:r>
    </w:p>
    <w:p w14:paraId="45A21DD6" w14:textId="3DE65D47" w:rsidR="001F24A7" w:rsidRDefault="001F24A7"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contratada fica obrigada a atender a todos os pedidos efetuados durante a vigência do ajuste, observado os limites de quantidades estipulados.</w:t>
      </w:r>
    </w:p>
    <w:p w14:paraId="07ED8C84" w14:textId="672162B5" w:rsidR="001F24A7" w:rsidRDefault="001F24A7"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material será entregue mediante requisição/pedido, ou instrumento equivalente, emitido pela CONTRATANTE, segundo suas necessidades.</w:t>
      </w:r>
    </w:p>
    <w:p w14:paraId="24E6F79E" w14:textId="018DF781" w:rsidR="001F24A7" w:rsidRDefault="001F24A7"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requisição/pedido ou instrumento equivalente deverá obrigatoriamente conter: data; número de processo; número do Termo de Contrato; número da Nota de Empenho; Quantidade do material solicitado; valor; local de entrega</w:t>
      </w:r>
      <w:r w:rsidR="00227AAE">
        <w:rPr>
          <w:rFonts w:asciiTheme="minorHAnsi" w:hAnsiTheme="minorHAnsi" w:cstheme="minorHAnsi"/>
        </w:rPr>
        <w:t xml:space="preserve"> e assinatura do responsável.</w:t>
      </w:r>
    </w:p>
    <w:p w14:paraId="06DE7C5F" w14:textId="334F5D9C" w:rsidR="00227AAE" w:rsidRDefault="00227AAE"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lastRenderedPageBreak/>
        <w:t>A descarga e o acondicionamento do material no local da entrega constituem obrigação da contratada.</w:t>
      </w:r>
    </w:p>
    <w:p w14:paraId="1CA4E157" w14:textId="5553A003" w:rsidR="00227AAE" w:rsidRDefault="00227AAE"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Corre por conta da contratada qualquer prejuízo causado ao material em decorrência do transporte ou descarga.</w:t>
      </w:r>
    </w:p>
    <w:p w14:paraId="640C83BE" w14:textId="518EC88A" w:rsidR="00227AAE" w:rsidRPr="00227AAE" w:rsidRDefault="00227AAE" w:rsidP="007B4519">
      <w:pPr>
        <w:pStyle w:val="PargrafodaLista"/>
        <w:numPr>
          <w:ilvl w:val="1"/>
          <w:numId w:val="2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Eventuais danos às instalações e equipamentos da PMSP decorrentes da entrega do material deverão ser ressarcidos e/ou reparados pela contratada, não cabendo qualquer contestação ou ônus a PMSP.</w:t>
      </w:r>
    </w:p>
    <w:p w14:paraId="667DF665" w14:textId="35C8EC5B"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OITAVA</w:t>
      </w:r>
    </w:p>
    <w:p w14:paraId="096267CC" w14:textId="273F5004" w:rsidR="003B5D0C" w:rsidRPr="00003456" w:rsidRDefault="00576DFB"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color w:val="000000"/>
        </w:rPr>
        <w:t>DAS CONDIÇÕES DE RECEBIMENTO</w:t>
      </w:r>
    </w:p>
    <w:p w14:paraId="1F34AE31" w14:textId="5821611D" w:rsidR="003B5D0C" w:rsidRDefault="003500CE" w:rsidP="007B4519">
      <w:pPr>
        <w:pStyle w:val="PargrafodaLista"/>
        <w:numPr>
          <w:ilvl w:val="1"/>
          <w:numId w:val="28"/>
        </w:numPr>
        <w:tabs>
          <w:tab w:val="left" w:pos="1134"/>
        </w:tabs>
        <w:autoSpaceDE w:val="0"/>
        <w:spacing w:after="120" w:line="360" w:lineRule="auto"/>
        <w:ind w:left="1134" w:firstLine="0"/>
        <w:jc w:val="both"/>
        <w:rPr>
          <w:rFonts w:asciiTheme="minorHAnsi" w:hAnsiTheme="minorHAnsi" w:cstheme="minorHAnsi"/>
        </w:rPr>
      </w:pPr>
      <w:r w:rsidRPr="00576DFB">
        <w:rPr>
          <w:rFonts w:asciiTheme="minorHAnsi" w:hAnsiTheme="minorHAnsi" w:cstheme="minorHAnsi"/>
        </w:rPr>
        <w:t xml:space="preserve">O </w:t>
      </w:r>
      <w:r w:rsidR="00576DFB">
        <w:rPr>
          <w:rFonts w:asciiTheme="minorHAnsi" w:hAnsiTheme="minorHAnsi" w:cstheme="minorHAnsi"/>
        </w:rPr>
        <w:t>objeto será recebido pela contratante de acordo com o disposto no artigo 140, II da Lei Federal nº 14.133/2021.</w:t>
      </w:r>
    </w:p>
    <w:p w14:paraId="678B9F60" w14:textId="2514ABFA" w:rsidR="00576DFB" w:rsidRDefault="00576DFB" w:rsidP="007B4519">
      <w:pPr>
        <w:pStyle w:val="PargrafodaLista"/>
        <w:numPr>
          <w:ilvl w:val="1"/>
          <w:numId w:val="2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responsável pela Unidade Requisitante inspecionará o lote a ser entregue, recusando peças danificadas ou que apresentem qualquer tipo de desconformidade com as especificações.</w:t>
      </w:r>
    </w:p>
    <w:p w14:paraId="6300FA8A" w14:textId="592A70C5" w:rsidR="00576DFB" w:rsidRDefault="00576DFB" w:rsidP="007B4519">
      <w:pPr>
        <w:pStyle w:val="PargrafodaLista"/>
        <w:numPr>
          <w:ilvl w:val="1"/>
          <w:numId w:val="2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 responsável pela Unidade Requisitante recusará o recebimento, no ato da entrega, caso as quantidades difiram daquelas constantes na requisição/pedido ou que vierem desacompanhadas da documentação prevista no item 7 e subitens deste contrato e constantes no Termo de Referência, Anexo I do Edital de Pregão Eletrônico nº </w:t>
      </w:r>
      <w:r w:rsidR="002B656E">
        <w:rPr>
          <w:rFonts w:asciiTheme="minorHAnsi" w:hAnsiTheme="minorHAnsi" w:cstheme="minorHAnsi"/>
        </w:rPr>
        <w:t>10</w:t>
      </w:r>
      <w:r>
        <w:rPr>
          <w:rFonts w:asciiTheme="minorHAnsi" w:hAnsiTheme="minorHAnsi" w:cstheme="minorHAnsi"/>
        </w:rPr>
        <w:t>/SMSUB/COGEL/2023.</w:t>
      </w:r>
    </w:p>
    <w:p w14:paraId="21A87D13" w14:textId="51EAA4E1" w:rsidR="00576DFB" w:rsidRDefault="00576DFB" w:rsidP="007B4519">
      <w:pPr>
        <w:pStyle w:val="PargrafodaLista"/>
        <w:numPr>
          <w:ilvl w:val="1"/>
          <w:numId w:val="2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descarregamento do objeto ficará a cargo do fornecedor, devendo ser providenciada a mão-de-obra necessária, se assim o for.</w:t>
      </w:r>
    </w:p>
    <w:p w14:paraId="6DEBE9B9" w14:textId="0B2CD3DC" w:rsidR="00576DFB" w:rsidRPr="00576DFB" w:rsidRDefault="00576DFB" w:rsidP="007B4519">
      <w:pPr>
        <w:pStyle w:val="PargrafodaLista"/>
        <w:numPr>
          <w:ilvl w:val="1"/>
          <w:numId w:val="2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 recebimento ou aceito do objeto pela contratante não exclui a responsabilidade civil da detentora por vícios de quantidade ou qualidade do material ou disparidade com as especificações técnicas constantes no Termo de Referência – Anexo I do Edital de Pregão Eletrônico nº </w:t>
      </w:r>
      <w:r w:rsidR="002B656E">
        <w:rPr>
          <w:rFonts w:asciiTheme="minorHAnsi" w:hAnsiTheme="minorHAnsi" w:cstheme="minorHAnsi"/>
        </w:rPr>
        <w:t>10</w:t>
      </w:r>
      <w:r>
        <w:rPr>
          <w:rFonts w:asciiTheme="minorHAnsi" w:hAnsiTheme="minorHAnsi" w:cstheme="minorHAnsi"/>
        </w:rPr>
        <w:t>/SMSUB/COGEL/2023, verificadas posteriormente.</w:t>
      </w:r>
    </w:p>
    <w:p w14:paraId="05B5C050" w14:textId="5ABBB3C1"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NONA</w:t>
      </w:r>
    </w:p>
    <w:p w14:paraId="289F66E0" w14:textId="1FCC7689" w:rsidR="003B5D0C" w:rsidRPr="00003456" w:rsidRDefault="00231A0A"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color w:val="000000"/>
        </w:rPr>
        <w:lastRenderedPageBreak/>
        <w:t>DAS CONDIÇÕES DE PAGAMENTO</w:t>
      </w:r>
    </w:p>
    <w:p w14:paraId="13520E94" w14:textId="704A2A34" w:rsidR="00632516" w:rsidRDefault="007114B4"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sidRPr="00632516">
        <w:rPr>
          <w:rFonts w:asciiTheme="minorHAnsi" w:hAnsiTheme="minorHAnsi" w:cstheme="minorHAnsi"/>
        </w:rPr>
        <w:t xml:space="preserve">O </w:t>
      </w:r>
      <w:r w:rsidR="001730C5" w:rsidRPr="00632516">
        <w:rPr>
          <w:rFonts w:asciiTheme="minorHAnsi" w:hAnsiTheme="minorHAnsi" w:cstheme="minorHAnsi"/>
        </w:rPr>
        <w:t xml:space="preserve">prazo para pagamento será </w:t>
      </w:r>
      <w:r w:rsidR="00632516" w:rsidRPr="00632516">
        <w:rPr>
          <w:rFonts w:asciiTheme="minorHAnsi" w:hAnsiTheme="minorHAnsi" w:cstheme="minorHAnsi"/>
        </w:rPr>
        <w:t>de 30 (trinta) dias a contar da data final do período de adimplemento de cada parcela, ou do objeto contratado, em caso de entrega única.</w:t>
      </w:r>
    </w:p>
    <w:p w14:paraId="6413C32A" w14:textId="75B92DE0" w:rsidR="00632516" w:rsidRDefault="0063251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Caso venha ocorrer a necessidade de providências complementares </w:t>
      </w:r>
      <w:r w:rsidRPr="00632516">
        <w:rPr>
          <w:rFonts w:asciiTheme="minorHAnsi" w:hAnsiTheme="minorHAnsi" w:cstheme="minorHAnsi"/>
        </w:rPr>
        <w:t>por parte da detentora, a fluência do prazo será interrompida, reiniciando-se a sua contagem a partir da data em que estas forem cumpridas.</w:t>
      </w:r>
    </w:p>
    <w:p w14:paraId="5C0BA290" w14:textId="0A657764" w:rsidR="00632516" w:rsidRDefault="0063251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Os pedidos de pagamento deverão vir devidamente instruídos com a documentação necessária, conforme Portaria nº 170/SF/2020.</w:t>
      </w:r>
    </w:p>
    <w:p w14:paraId="69836BFC" w14:textId="19068462" w:rsidR="00632516" w:rsidRDefault="0063251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liquidação está condicionada a inexistência de pendências no CADIN Municipal.</w:t>
      </w:r>
    </w:p>
    <w:p w14:paraId="087D2A24" w14:textId="1589E4CE" w:rsidR="00873976" w:rsidRPr="00873976" w:rsidRDefault="0087397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 pagamento será efetuado por crédito em conta corrente no </w:t>
      </w:r>
      <w:r>
        <w:rPr>
          <w:rFonts w:asciiTheme="minorHAnsi" w:hAnsiTheme="minorHAnsi" w:cstheme="minorHAnsi"/>
          <w:b/>
          <w:bCs/>
        </w:rPr>
        <w:t>BANCO DO BRASIL S/A.</w:t>
      </w:r>
    </w:p>
    <w:p w14:paraId="7F7B2627" w14:textId="640E9978" w:rsidR="00873976" w:rsidRDefault="0087397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Quaisquer pagamentos não isentarão a contratada das responsabilidades contratuais, nem implicarão na aceitação dos materiais.</w:t>
      </w:r>
    </w:p>
    <w:p w14:paraId="0B591C73" w14:textId="5A44FF8F" w:rsidR="00873976" w:rsidRDefault="0087397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Havendo atraso no pagamento dos valores devidos por culpa exclusiva do CONTRATANTE, observada a necessidade de se apurar a responsabilidade do servidor que deu causa ao atraso no pagamento, nos termos legais haverá compensação financeira.</w:t>
      </w:r>
    </w:p>
    <w:p w14:paraId="6ED8DBA5" w14:textId="43D765BF" w:rsidR="003B5D0C" w:rsidRPr="00873976" w:rsidRDefault="00873976" w:rsidP="007B4519">
      <w:pPr>
        <w:pStyle w:val="PargrafodaLista"/>
        <w:numPr>
          <w:ilvl w:val="1"/>
          <w:numId w:val="30"/>
        </w:numPr>
        <w:tabs>
          <w:tab w:val="left" w:pos="1134"/>
        </w:tabs>
        <w:autoSpaceDE w:val="0"/>
        <w:spacing w:after="120" w:line="360" w:lineRule="auto"/>
        <w:ind w:left="1134" w:firstLine="0"/>
        <w:jc w:val="both"/>
        <w:rPr>
          <w:rFonts w:asciiTheme="minorHAnsi" w:hAnsiTheme="minorHAnsi" w:cstheme="minorHAnsi"/>
        </w:rPr>
      </w:pPr>
      <w:r w:rsidRPr="00873976">
        <w:rPr>
          <w:rFonts w:asciiTheme="minorHAnsi" w:hAnsiTheme="minorHAnsi" w:cstheme="minorHAnsi"/>
        </w:rPr>
        <w:t>O pagamento da compensação financeira dependerá de requerimento a ser formalizado pela CONTRATADA, nos termos da Portaria SF 05/2012, publicada no Diário Oficial da Cidade de São Paulo no dia 07/01/2012.</w:t>
      </w:r>
      <w:r w:rsidR="007114B4" w:rsidRPr="00873976">
        <w:rPr>
          <w:rFonts w:asciiTheme="minorHAnsi" w:hAnsiTheme="minorHAnsi" w:cstheme="minorHAnsi"/>
        </w:rPr>
        <w:t xml:space="preserve"> </w:t>
      </w:r>
    </w:p>
    <w:p w14:paraId="106F2F4C" w14:textId="77777777"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color w:val="000000"/>
        </w:rPr>
        <w:t>CLÁUSULA DÉCIMA</w:t>
      </w:r>
    </w:p>
    <w:p w14:paraId="14762EE2" w14:textId="79CA3783" w:rsidR="003B5D0C" w:rsidRDefault="003500CE" w:rsidP="007B4519">
      <w:pPr>
        <w:autoSpaceDE w:val="0"/>
        <w:spacing w:after="120" w:line="360" w:lineRule="auto"/>
        <w:ind w:left="1134"/>
        <w:jc w:val="center"/>
        <w:rPr>
          <w:rFonts w:asciiTheme="minorHAnsi" w:hAnsiTheme="minorHAnsi" w:cstheme="minorHAnsi"/>
          <w:b/>
          <w:bCs/>
          <w:color w:val="000000"/>
        </w:rPr>
      </w:pPr>
      <w:r w:rsidRPr="00003456">
        <w:rPr>
          <w:rFonts w:asciiTheme="minorHAnsi" w:hAnsiTheme="minorHAnsi" w:cstheme="minorHAnsi"/>
          <w:b/>
          <w:bCs/>
          <w:color w:val="000000"/>
        </w:rPr>
        <w:t xml:space="preserve">DAS </w:t>
      </w:r>
      <w:r w:rsidR="00D45C43">
        <w:rPr>
          <w:rFonts w:asciiTheme="minorHAnsi" w:hAnsiTheme="minorHAnsi" w:cstheme="minorHAnsi"/>
          <w:b/>
          <w:bCs/>
          <w:color w:val="000000"/>
        </w:rPr>
        <w:t>OBRIGAÇÕES</w:t>
      </w:r>
      <w:r w:rsidR="00577BF6">
        <w:rPr>
          <w:rFonts w:asciiTheme="minorHAnsi" w:hAnsiTheme="minorHAnsi" w:cstheme="minorHAnsi"/>
          <w:b/>
          <w:bCs/>
          <w:color w:val="000000"/>
        </w:rPr>
        <w:t xml:space="preserve"> DAS PARTES</w:t>
      </w:r>
    </w:p>
    <w:p w14:paraId="6CEEB969" w14:textId="18D22056" w:rsidR="003B5D0C" w:rsidRPr="00550F2C" w:rsidRDefault="00711611" w:rsidP="007B4519">
      <w:pPr>
        <w:pStyle w:val="PargrafodaLista"/>
        <w:numPr>
          <w:ilvl w:val="1"/>
          <w:numId w:val="32"/>
        </w:numPr>
        <w:tabs>
          <w:tab w:val="left" w:pos="1134"/>
        </w:tabs>
        <w:autoSpaceDE w:val="0"/>
        <w:spacing w:after="120" w:line="360" w:lineRule="auto"/>
        <w:ind w:left="1134" w:firstLine="0"/>
        <w:jc w:val="both"/>
        <w:rPr>
          <w:rFonts w:asciiTheme="minorHAnsi" w:hAnsiTheme="minorHAnsi" w:cstheme="minorHAnsi"/>
        </w:rPr>
      </w:pPr>
      <w:bookmarkStart w:id="2" w:name="_Hlk132735776"/>
      <w:r w:rsidRPr="00550F2C">
        <w:rPr>
          <w:rFonts w:ascii="Calibri" w:hAnsi="Calibri" w:cs="Calibri"/>
        </w:rPr>
        <w:t xml:space="preserve">São </w:t>
      </w:r>
      <w:bookmarkEnd w:id="2"/>
      <w:r w:rsidR="00550F2C">
        <w:rPr>
          <w:rFonts w:ascii="Calibri" w:hAnsi="Calibri" w:cs="Calibri"/>
        </w:rPr>
        <w:t>obrigações da CONTRATANTE:</w:t>
      </w:r>
    </w:p>
    <w:p w14:paraId="41F396F0" w14:textId="5D841778"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Garantir a execução dos procedimentos previstos neste instrumento, na Ata de Registro de Preços que precedeu o ajuste, no Edital de Pregão Eletrônico nº </w:t>
      </w:r>
      <w:r w:rsidR="002B656E">
        <w:rPr>
          <w:rFonts w:asciiTheme="minorHAnsi" w:hAnsiTheme="minorHAnsi" w:cstheme="minorHAnsi"/>
        </w:rPr>
        <w:lastRenderedPageBreak/>
        <w:t>10</w:t>
      </w:r>
      <w:r>
        <w:rPr>
          <w:rFonts w:asciiTheme="minorHAnsi" w:hAnsiTheme="minorHAnsi" w:cstheme="minorHAnsi"/>
        </w:rPr>
        <w:t>/SMSUB/COGEL/2023 e seus anexos bem como no Termo de Referência – Anexo I do Edital;</w:t>
      </w:r>
    </w:p>
    <w:p w14:paraId="7D4910BF" w14:textId="68155ED3"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Cumprir e exigir o cumprimento das obrigações deste ajuste e das disposições legais que a regem;</w:t>
      </w:r>
    </w:p>
    <w:p w14:paraId="3B561518" w14:textId="2DD4B624"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Realizar o acompanhamento do contrato, comunicando à CONTRATADA as ocorrências de quaisquer fatos que exijam medidas corretivas;</w:t>
      </w:r>
    </w:p>
    <w:p w14:paraId="751AE3EA" w14:textId="70A5E8AE"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Proporcionar todas as condições necessárias ao bom fornecimento do objeto contratado, inclusive comunicando à CONTRATADA, por escrito e tempestivamente, qualquer mudança de Administração e ou endereço de entrega e/ou cobrança;</w:t>
      </w:r>
    </w:p>
    <w:p w14:paraId="4AA34F27" w14:textId="4227A863"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Exercer a fiscalização dos serviços, indicando, formalmente, o gestor e/ou o fiscal para acompanhamento da execução contratual, inclusive no que tange a mão de obra que o integra, acompanhando a sua presença, fornecimentos dos materiais, realizando a supervisão das atividades pela contratada;</w:t>
      </w:r>
    </w:p>
    <w:p w14:paraId="221F9756" w14:textId="3CE5A3CF"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Prestar </w:t>
      </w:r>
      <w:r w:rsidRPr="00550F2C">
        <w:rPr>
          <w:rFonts w:asciiTheme="minorHAnsi" w:hAnsiTheme="minorHAnsi" w:cstheme="minorHAnsi"/>
        </w:rPr>
        <w:t>informações e os esclarecimentos que venham a ser solicitados pela CONTRATADA, podendo solicitar o seu encaminhamento por escrito;</w:t>
      </w:r>
    </w:p>
    <w:p w14:paraId="105C9B4B" w14:textId="1F4425E5"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Efetuar os pagamentos devidos, de acordo com o estabelecido no presente contrato;</w:t>
      </w:r>
    </w:p>
    <w:p w14:paraId="19E8BAA4" w14:textId="0E820A79" w:rsidR="00550F2C" w:rsidRDefault="00550F2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Aplicar as penalidades previstas, em caso de descumprimento pela CONTRATADA de quaisquer cláusulas estabelecidas;</w:t>
      </w:r>
    </w:p>
    <w:p w14:paraId="69B0A174" w14:textId="77777777" w:rsidR="00550F2C" w:rsidRDefault="00550F2C" w:rsidP="007B4519">
      <w:pPr>
        <w:pStyle w:val="PargrafodaLista"/>
        <w:numPr>
          <w:ilvl w:val="0"/>
          <w:numId w:val="34"/>
        </w:numPr>
        <w:spacing w:line="360" w:lineRule="auto"/>
        <w:ind w:left="1134" w:firstLine="0"/>
        <w:jc w:val="both"/>
        <w:rPr>
          <w:rFonts w:asciiTheme="minorHAnsi" w:hAnsiTheme="minorHAnsi" w:cstheme="minorHAnsi"/>
        </w:rPr>
      </w:pPr>
      <w:r>
        <w:rPr>
          <w:rFonts w:asciiTheme="minorHAnsi" w:hAnsiTheme="minorHAnsi" w:cstheme="minorHAnsi"/>
        </w:rPr>
        <w:t>Exigir da contratada, a qualquer tempo, a comprovação das condições requeridas para a contratação;</w:t>
      </w:r>
    </w:p>
    <w:p w14:paraId="62FD9F6B" w14:textId="20A9FDA3" w:rsidR="00550F2C" w:rsidRDefault="007B6B7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Indicar e formalizar o(s) responsável(</w:t>
      </w:r>
      <w:proofErr w:type="spellStart"/>
      <w:r>
        <w:rPr>
          <w:rFonts w:asciiTheme="minorHAnsi" w:hAnsiTheme="minorHAnsi" w:cstheme="minorHAnsi"/>
        </w:rPr>
        <w:t>is</w:t>
      </w:r>
      <w:proofErr w:type="spellEnd"/>
      <w:r>
        <w:rPr>
          <w:rFonts w:asciiTheme="minorHAnsi" w:hAnsiTheme="minorHAnsi" w:cstheme="minorHAnsi"/>
        </w:rPr>
        <w:t xml:space="preserve">) pela fiscalização do contrato, a quem competirá o acompanhamento do mesmo, nos termos do Decreto Municipal nº </w:t>
      </w:r>
      <w:r w:rsidR="00A47995">
        <w:rPr>
          <w:rFonts w:asciiTheme="minorHAnsi" w:hAnsiTheme="minorHAnsi" w:cstheme="minorHAnsi"/>
        </w:rPr>
        <w:t>62.100/22</w:t>
      </w:r>
      <w:r>
        <w:rPr>
          <w:rFonts w:asciiTheme="minorHAnsi" w:hAnsiTheme="minorHAnsi" w:cstheme="minorHAnsi"/>
        </w:rPr>
        <w:t>;</w:t>
      </w:r>
    </w:p>
    <w:p w14:paraId="426E7618" w14:textId="622AF5D1" w:rsidR="007B6B7C" w:rsidRDefault="007B6B7C"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Atestar a entrega e a qualidade dos materiais, indicando qualquer ocorrência havida no período, se for o caso, em processo próprio, onde será juntada a Nota Fiscal Fatura a ser apresentada pela CONTRATADA, para fins de pagamento;</w:t>
      </w:r>
    </w:p>
    <w:p w14:paraId="27EB2085" w14:textId="78064003" w:rsidR="007B6B7C" w:rsidRDefault="006832C0"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lastRenderedPageBreak/>
        <w:t>Ordenar a imediata retirada do local, bem como a substituição de funcionário da contratada que embaraçar ou dificultar a fiscalização ou cuja permanência na área, a seu exclusivo critério, julgar conveniente, bem assim a substituição dos objetos que não se apresentarem em boas condições ou estiverem em desacordo com as especificações técnicas;</w:t>
      </w:r>
    </w:p>
    <w:p w14:paraId="59C90299" w14:textId="3AE35D94" w:rsidR="006832C0" w:rsidRDefault="006832C0" w:rsidP="007B4519">
      <w:pPr>
        <w:pStyle w:val="PargrafodaLista"/>
        <w:numPr>
          <w:ilvl w:val="0"/>
          <w:numId w:val="34"/>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fiscalização pelo Contratante não exime, nem diminui a completa responsabilidade da Contratada, por qualquer inobservância ou omissão às cláusulas contratuais;</w:t>
      </w:r>
    </w:p>
    <w:p w14:paraId="2536E744" w14:textId="77777777" w:rsidR="006832C0" w:rsidRDefault="006832C0" w:rsidP="007B4519">
      <w:pPr>
        <w:pStyle w:val="PargrafodaLista"/>
        <w:numPr>
          <w:ilvl w:val="0"/>
          <w:numId w:val="34"/>
        </w:numPr>
        <w:spacing w:line="360" w:lineRule="auto"/>
        <w:ind w:left="1134" w:firstLine="0"/>
        <w:jc w:val="both"/>
        <w:rPr>
          <w:rFonts w:asciiTheme="minorHAnsi" w:hAnsiTheme="minorHAnsi" w:cstheme="minorHAnsi"/>
        </w:rPr>
      </w:pPr>
      <w:r>
        <w:rPr>
          <w:rFonts w:asciiTheme="minorHAnsi" w:hAnsiTheme="minorHAnsi" w:cstheme="minorHAnsi"/>
        </w:rPr>
        <w:t>A Contratante poderá, a seu critério e a qualquer tempo, realizar vistoria dos equipamentos e verificar o cumprimento de normas preestabelecidas no edital/contrato.</w:t>
      </w:r>
    </w:p>
    <w:p w14:paraId="5587160B" w14:textId="2889F30E" w:rsidR="006832C0" w:rsidRDefault="006832C0" w:rsidP="007B4519">
      <w:pPr>
        <w:pStyle w:val="PargrafodaLista"/>
        <w:numPr>
          <w:ilvl w:val="1"/>
          <w:numId w:val="32"/>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São obrigações da CONTRATADA:</w:t>
      </w:r>
    </w:p>
    <w:p w14:paraId="1D391933" w14:textId="64E9E390"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Executar regularmente o objeto deste ajuste, respondendo perante a Contratante pelo fiel e integral fornecimento dos objetos contratados;</w:t>
      </w:r>
    </w:p>
    <w:p w14:paraId="3747F6D2" w14:textId="59BCA994"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Garantir total qualidade dos objetos contratados;</w:t>
      </w:r>
    </w:p>
    <w:p w14:paraId="52BCEA5A" w14:textId="6355AE8F"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proofErr w:type="spellStart"/>
      <w:r>
        <w:rPr>
          <w:rFonts w:asciiTheme="minorHAnsi" w:hAnsiTheme="minorHAnsi" w:cstheme="minorHAnsi"/>
        </w:rPr>
        <w:t>Fornecer</w:t>
      </w:r>
      <w:proofErr w:type="spellEnd"/>
      <w:r>
        <w:rPr>
          <w:rFonts w:asciiTheme="minorHAnsi" w:hAnsiTheme="minorHAnsi" w:cstheme="minorHAnsi"/>
        </w:rPr>
        <w:t xml:space="preserve">, dentro dos quantitativos registrados, todos os objetos requisitados, obedecendo as especificações e obrigações descritas no Termo de Referência – Anexo I do Edital do Pregão Eletrônico nº </w:t>
      </w:r>
      <w:r w:rsidR="002B656E">
        <w:rPr>
          <w:rFonts w:asciiTheme="minorHAnsi" w:hAnsiTheme="minorHAnsi" w:cstheme="minorHAnsi"/>
        </w:rPr>
        <w:t>10</w:t>
      </w:r>
      <w:r>
        <w:rPr>
          <w:rFonts w:asciiTheme="minorHAnsi" w:hAnsiTheme="minorHAnsi" w:cstheme="minorHAnsi"/>
        </w:rPr>
        <w:t>/SMSUB/COGEL/2023, que precedeu este ajuste e faz parte integrante do presente instrumento;</w:t>
      </w:r>
    </w:p>
    <w:p w14:paraId="03C96C68" w14:textId="1E76D0EA"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Arcar fiel e regularmente com todas as obrigações trabalhistas dos empregados que participem da execução do objeto contratual;</w:t>
      </w:r>
    </w:p>
    <w:p w14:paraId="78F7F491" w14:textId="2DBF01A3"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Responsabilizar-se pela segurança do trabalho de seus empregados, adotando as precauções necessárias à execução contratual, fornecendo os equipamentos de proteção individual (EPI) exigidos pela legislação, respondendo por eventuais indenizações decorrentes de acidentes de trabalho, cabendo-lhe comunicar à CONTRATANTE a ocorrência de tais fatos;</w:t>
      </w:r>
    </w:p>
    <w:p w14:paraId="5594FAC0" w14:textId="20690275" w:rsidR="006832C0" w:rsidRDefault="006832C0"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Responder por todos os encargos e obrigações de natureza trabalhista, previdenciária, acidentária, fiscal, administrativa, civil e comercial, resultantes da execução contratual;</w:t>
      </w:r>
    </w:p>
    <w:p w14:paraId="4CE6B13C" w14:textId="1EED1199" w:rsidR="006832C0" w:rsidRDefault="0050665E"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R</w:t>
      </w:r>
      <w:r w:rsidR="006832C0">
        <w:rPr>
          <w:rFonts w:asciiTheme="minorHAnsi" w:hAnsiTheme="minorHAnsi" w:cstheme="minorHAnsi"/>
        </w:rPr>
        <w:t>e</w:t>
      </w:r>
      <w:r>
        <w:rPr>
          <w:rFonts w:asciiTheme="minorHAnsi" w:hAnsiTheme="minorHAnsi" w:cstheme="minorHAnsi"/>
        </w:rPr>
        <w:t>sponsabilizar-se integralmente pelo fornecimento, nos termos da legislação vigente;</w:t>
      </w:r>
    </w:p>
    <w:p w14:paraId="52AC6A6E" w14:textId="65C5CC27" w:rsidR="0050665E" w:rsidRDefault="0050665E"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lastRenderedPageBreak/>
        <w:t>Responder por todo e qualquer dano que venha a ser causado por seus empregados e prepostos, à CONTRATANTE ou a terceiros, podendo ser descontado do pagamento a ser efetuado, o valor do prejuízo apurado;</w:t>
      </w:r>
    </w:p>
    <w:p w14:paraId="5CF22F3C" w14:textId="615ACE91" w:rsidR="0050665E" w:rsidRDefault="0050665E"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Manter, durante o prazo a vigência da Ata de Registro de Preços e a vigência dos contratos que dela decorra, todas as conduções de habilitação e qualificação exigidas na licitação;</w:t>
      </w:r>
    </w:p>
    <w:p w14:paraId="4696C9C7" w14:textId="0BCE9CE8" w:rsidR="0050665E" w:rsidRPr="006832C0" w:rsidRDefault="0050665E" w:rsidP="007B4519">
      <w:pPr>
        <w:pStyle w:val="PargrafodaLista"/>
        <w:numPr>
          <w:ilvl w:val="0"/>
          <w:numId w:val="35"/>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CONTRATADA</w:t>
      </w:r>
      <w:r w:rsidRPr="0050665E">
        <w:rPr>
          <w:rFonts w:asciiTheme="minorHAnsi" w:hAnsiTheme="minorHAnsi" w:cstheme="minorHAnsi"/>
        </w:rPr>
        <w:t xml:space="preserve"> </w:t>
      </w:r>
      <w:r>
        <w:rPr>
          <w:rFonts w:asciiTheme="minorHAnsi" w:hAnsiTheme="minorHAnsi" w:cstheme="minorHAnsi"/>
        </w:rPr>
        <w:t>não poderá subcontratar, ceder ou transferir o objeto do Contrato, no todo ou em parte, a terceiros, sob pena de rescisão;</w:t>
      </w:r>
    </w:p>
    <w:p w14:paraId="248612B2" w14:textId="3A1E1FEC"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rPr>
        <w:t>CLÁUSULA DÉCIMA PRIMEIRA</w:t>
      </w:r>
    </w:p>
    <w:p w14:paraId="468804D0" w14:textId="3852A421" w:rsidR="003B5D0C" w:rsidRPr="00003456" w:rsidRDefault="00AA0288"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rPr>
        <w:t>DAS PENALIDADES</w:t>
      </w:r>
    </w:p>
    <w:p w14:paraId="6B2D8AB5" w14:textId="7A858B7E" w:rsidR="00AA0288" w:rsidRDefault="0051221A"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sidRPr="0051221A">
        <w:rPr>
          <w:rFonts w:asciiTheme="minorHAnsi" w:hAnsiTheme="minorHAnsi" w:cstheme="minorHAnsi"/>
        </w:rPr>
        <w:t>São aplicáveis</w:t>
      </w:r>
      <w:r w:rsidR="003500CE" w:rsidRPr="0051221A">
        <w:rPr>
          <w:rFonts w:asciiTheme="minorHAnsi" w:hAnsiTheme="minorHAnsi" w:cstheme="minorHAnsi"/>
        </w:rPr>
        <w:t xml:space="preserve"> </w:t>
      </w:r>
      <w:r>
        <w:rPr>
          <w:rFonts w:asciiTheme="minorHAnsi" w:hAnsiTheme="minorHAnsi" w:cstheme="minorHAnsi"/>
        </w:rPr>
        <w:t>as sanções e procedimentos previstos no Título IV, Capítulo I da Lei Federal nº 14.133/2021 e Seção XI do Decreto Municipal nº 62.100/2022.</w:t>
      </w:r>
    </w:p>
    <w:p w14:paraId="0660414E" w14:textId="1F06456D" w:rsidR="0051221A" w:rsidRDefault="0051221A"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As penalidades só deixarão de ser aplicadas nas seguintes hipóteses:</w:t>
      </w:r>
    </w:p>
    <w:p w14:paraId="3EE2B924" w14:textId="6C9984AF" w:rsidR="0051221A" w:rsidRDefault="0051221A" w:rsidP="007B4519">
      <w:pPr>
        <w:pStyle w:val="PargrafodaLista"/>
        <w:numPr>
          <w:ilvl w:val="0"/>
          <w:numId w:val="3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Comprovação, anexada aos autos, da ocorrência de força maior impeditiva do cumprimento da obrigação; e/ou;</w:t>
      </w:r>
    </w:p>
    <w:p w14:paraId="606FED63" w14:textId="08B9D956" w:rsidR="0051221A" w:rsidRDefault="0051221A" w:rsidP="007B4519">
      <w:pPr>
        <w:pStyle w:val="PargrafodaLista"/>
        <w:numPr>
          <w:ilvl w:val="0"/>
          <w:numId w:val="37"/>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Manifestação da Unidade Requisitante, informando que o ocorrido derivou de fatos imputáveis exclusivamente à Administração</w:t>
      </w:r>
      <w:r w:rsidR="008166A1">
        <w:rPr>
          <w:rFonts w:asciiTheme="minorHAnsi" w:hAnsiTheme="minorHAnsi" w:cstheme="minorHAnsi"/>
        </w:rPr>
        <w:t>.</w:t>
      </w:r>
    </w:p>
    <w:p w14:paraId="36D81802" w14:textId="6DFDC435"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Ocorrendo recusa em retirar/receber a nota de empenho, dentro do prazo estabelecido, sem justificativa aceita pela Administração, garantindo o direito prévio de citação e da ampla defesa, serão aplicadas:</w:t>
      </w:r>
    </w:p>
    <w:p w14:paraId="405E304F" w14:textId="6524BE3A" w:rsidR="008166A1" w:rsidRDefault="008166A1" w:rsidP="007B4519">
      <w:pPr>
        <w:pStyle w:val="PargrafodaLista"/>
        <w:numPr>
          <w:ilvl w:val="0"/>
          <w:numId w:val="3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Multa</w:t>
      </w:r>
      <w:r w:rsidRPr="008166A1">
        <w:rPr>
          <w:rFonts w:asciiTheme="minorHAnsi" w:hAnsiTheme="minorHAnsi" w:cstheme="minorHAnsi"/>
        </w:rPr>
        <w:t xml:space="preserve"> </w:t>
      </w:r>
      <w:r>
        <w:rPr>
          <w:rFonts w:asciiTheme="minorHAnsi" w:hAnsiTheme="minorHAnsi" w:cstheme="minorHAnsi"/>
        </w:rPr>
        <w:t>no valor de 20% (vinte por cento) do valor do ajuste se firmado fosse;</w:t>
      </w:r>
    </w:p>
    <w:p w14:paraId="545CB550" w14:textId="170FF02B" w:rsidR="008166A1" w:rsidRDefault="008166A1" w:rsidP="007B4519">
      <w:pPr>
        <w:pStyle w:val="PargrafodaLista"/>
        <w:numPr>
          <w:ilvl w:val="0"/>
          <w:numId w:val="38"/>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Pena de impedimento de licitar e contratar pelo prazo de até 03 (três) anos com a Administração Pública, a critério do Órgão Gerenciador.</w:t>
      </w:r>
    </w:p>
    <w:p w14:paraId="38CD9FF5" w14:textId="1E99D90C"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Incidirá nas mesmas penas previstas neste subitem a empresa que estiver impedida de firmar o ajuste pela não apresentação dos documentos necessários para tanto.</w:t>
      </w:r>
    </w:p>
    <w:p w14:paraId="615718A7" w14:textId="38BF5262"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lastRenderedPageBreak/>
        <w:t>À licitante</w:t>
      </w:r>
      <w:r w:rsidRPr="008166A1">
        <w:rPr>
          <w:rFonts w:asciiTheme="minorHAnsi" w:hAnsiTheme="minorHAnsi" w:cstheme="minorHAnsi"/>
        </w:rPr>
        <w:t xml:space="preserve"> </w:t>
      </w:r>
      <w:r>
        <w:rPr>
          <w:rFonts w:asciiTheme="minorHAnsi" w:hAnsiTheme="minorHAnsi" w:cstheme="minorHAnsi"/>
        </w:rPr>
        <w:t>que ensejar o retardamento da execução do certame, inclusive em razão de comportamento inadequado de seus representantes, deixar de entregar ou apresentar documentação falsa exigida, não mantiver a proposta/lance, comportar-se de modo inidôneo, fizer declaração falsa ou cometer fraude fiscal, se microempresa ou empresa de pequeno porte não regularizar a documentação fiscal no prazo concedido para este fim, garantindo o direito prévio de citação e da ampla defesa, serão aplicadas as penalidades referidas nas alíneas “a” e “b” do subitem 11.3. ou declaração de inidoneidade para licitar ou contratar, a depender da natureza e gravidade da infração cometida e peculiaridades do caso concreto.</w:t>
      </w:r>
    </w:p>
    <w:p w14:paraId="7BFD39B0" w14:textId="4A2561D3"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As penalidades poderão ainda ser aplicadas em outras hipóteses, nos termos da lei, garantindo o direito prévio de citação e da ampla defesa, sendo que com relação a multas, serão aplicadas como segue:</w:t>
      </w:r>
    </w:p>
    <w:p w14:paraId="756DAC7B" w14:textId="7F157E45"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Multa de 20% (vinte por cento) sobre o valor do ajuste, por inexecução total do objeto.</w:t>
      </w:r>
    </w:p>
    <w:p w14:paraId="7011567B" w14:textId="27F3D36E"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Multa de 20% (vinte por cento) sobre o valor da parcela </w:t>
      </w:r>
      <w:proofErr w:type="spellStart"/>
      <w:r>
        <w:rPr>
          <w:rFonts w:asciiTheme="minorHAnsi" w:hAnsiTheme="minorHAnsi" w:cstheme="minorHAnsi"/>
        </w:rPr>
        <w:t>inexecutada</w:t>
      </w:r>
      <w:proofErr w:type="spellEnd"/>
      <w:r>
        <w:rPr>
          <w:rFonts w:asciiTheme="minorHAnsi" w:hAnsiTheme="minorHAnsi" w:cstheme="minorHAnsi"/>
        </w:rPr>
        <w:t>, por inexecução parcial do ajuste.</w:t>
      </w:r>
    </w:p>
    <w:p w14:paraId="7DB731FC" w14:textId="2EEB5ACF"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Multa de 1,0% (um por cento) sobre o valor do material não entregue por dia de atraso, inclusive nas hipóteses de fixação de prazo para substituição ou complementação, limitado o atraso até o prazo máximo de 10 (dez) dias do prazo fixado, após restará configurada a inexecução do ajuste, parcial ou total a depender se o atraso se deu em parte ou no todo.</w:t>
      </w:r>
    </w:p>
    <w:p w14:paraId="1A415E21" w14:textId="1664A316"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Multa de 5% (cinco por cento) sobre o valor do material entregue em desacordo com as especificações do edital e do ajuste, sem prejuízo de sua substituição, no prazo estabelecido.</w:t>
      </w:r>
    </w:p>
    <w:p w14:paraId="29F5D69E" w14:textId="2E5CB9F2"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Multa de 2% (dois por cento) sobre o valor do ajuste, por descumprimento de qualquer das obrigações decorrentes do ajuste, não previstas nas demais disposições desta cláusula.</w:t>
      </w:r>
    </w:p>
    <w:p w14:paraId="322CF58B" w14:textId="57A5055F"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lastRenderedPageBreak/>
        <w:t>Multa de 20% (vinte por cento) sobre o valor do contrato, por rescisão do ajuste decorrente de culpa da contratada.</w:t>
      </w:r>
    </w:p>
    <w:p w14:paraId="2018E96E" w14:textId="2AF5E776"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As sanções são independentes e a aplicação de uma não exclui a das outras, quando cabíveis.</w:t>
      </w:r>
    </w:p>
    <w:p w14:paraId="4A6B28EF" w14:textId="682B2F2C"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p>
    <w:p w14:paraId="0DA76D6A" w14:textId="127C311C"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Não serão conhecidos recursos enviados pelo correio, telex, fac-símile, correio eletrônico ou qualquer outro meio de comunicação, se, dentro do prazo previsto em lei, a peça inicial original não tiver sido protocolizada.</w:t>
      </w:r>
    </w:p>
    <w:p w14:paraId="25D79FA7" w14:textId="63721282" w:rsidR="008166A1" w:rsidRDefault="008166A1" w:rsidP="007B4519">
      <w:pPr>
        <w:pStyle w:val="PargrafodaLista"/>
        <w:numPr>
          <w:ilvl w:val="2"/>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Caso a contratante releve justificadamente a aplicação da multa ou de qualquer outra penalidade, essa tolerância não poderá ser considerada como modificadora de qualquer condição contratual, permanecendo em pleno vigor todas as condições do ajuste.</w:t>
      </w:r>
    </w:p>
    <w:p w14:paraId="0E9CB405" w14:textId="12D66427" w:rsid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Os procedimentos de aplicação das penalidades de impedimento de licitar e contratar e de declaração de inidoneidade para licitar e contratar serão conduzidos por comissão, nos termos do art. 158, </w:t>
      </w:r>
      <w:r>
        <w:rPr>
          <w:rFonts w:asciiTheme="minorHAnsi" w:hAnsiTheme="minorHAnsi" w:cstheme="minorHAnsi"/>
          <w:i/>
          <w:iCs/>
        </w:rPr>
        <w:t xml:space="preserve">caput </w:t>
      </w:r>
      <w:r>
        <w:rPr>
          <w:rFonts w:asciiTheme="minorHAnsi" w:hAnsiTheme="minorHAnsi" w:cstheme="minorHAnsi"/>
        </w:rPr>
        <w:t>e §1º da Lei Federal nº 14.133/2021.</w:t>
      </w:r>
    </w:p>
    <w:p w14:paraId="5A5162F6" w14:textId="0E40BE6B" w:rsidR="008166A1" w:rsidRPr="008166A1" w:rsidRDefault="008166A1" w:rsidP="007B4519">
      <w:pPr>
        <w:pStyle w:val="PargrafodaLista"/>
        <w:numPr>
          <w:ilvl w:val="1"/>
          <w:numId w:val="36"/>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São aplicáveis ainda no que for cabível, as sanções penais estabelecidas na Lei Federal nº 14.133/2021.</w:t>
      </w:r>
    </w:p>
    <w:p w14:paraId="6F82585E" w14:textId="556F69CB" w:rsidR="003B5D0C" w:rsidRPr="00003456" w:rsidRDefault="003B5D0C" w:rsidP="007B4519">
      <w:pPr>
        <w:tabs>
          <w:tab w:val="left" w:pos="1134"/>
        </w:tabs>
        <w:spacing w:after="120" w:line="360" w:lineRule="auto"/>
        <w:ind w:left="1134"/>
        <w:jc w:val="both"/>
        <w:rPr>
          <w:rFonts w:asciiTheme="minorHAnsi" w:hAnsiTheme="minorHAnsi" w:cstheme="minorHAnsi"/>
        </w:rPr>
      </w:pPr>
    </w:p>
    <w:p w14:paraId="76850B6D" w14:textId="06D79D42" w:rsidR="003B5D0C" w:rsidRPr="00003456" w:rsidRDefault="003500CE"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rPr>
        <w:t xml:space="preserve">CLÁUSULA DÉCIMA </w:t>
      </w:r>
      <w:r w:rsidR="007114B4">
        <w:rPr>
          <w:rFonts w:asciiTheme="minorHAnsi" w:hAnsiTheme="minorHAnsi" w:cstheme="minorHAnsi"/>
          <w:b/>
          <w:bCs/>
        </w:rPr>
        <w:t>SEGUNDA</w:t>
      </w:r>
    </w:p>
    <w:p w14:paraId="69144969" w14:textId="4FC8DBDA" w:rsidR="003B5D0C" w:rsidRPr="00003456" w:rsidRDefault="00AA0288"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rPr>
        <w:t>DO CONTRATO E DA EXTINÇÃO</w:t>
      </w:r>
    </w:p>
    <w:p w14:paraId="258D7B53" w14:textId="2DBDC9E4" w:rsidR="003B5D0C"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O presente contrato é regido pelas disposições da Lei Federal nº 14.133/2021, Decreto Municipal nº 62.100/2022, Decreto Municipal nº 56.475/2015 e Lei </w:t>
      </w:r>
      <w:r>
        <w:rPr>
          <w:rFonts w:asciiTheme="minorHAnsi" w:hAnsiTheme="minorHAnsi" w:cstheme="minorHAnsi"/>
        </w:rPr>
        <w:lastRenderedPageBreak/>
        <w:t>Complementar nº 123/2006, alterada pela Lei Complementar nº 147/2014, e das demais normas complementares.</w:t>
      </w:r>
    </w:p>
    <w:p w14:paraId="736BC01A" w14:textId="03371B1B" w:rsid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Integram o presente ajuste, o Edital do Pregão Eletrônico nº </w:t>
      </w:r>
      <w:r w:rsidR="002B656E">
        <w:rPr>
          <w:rFonts w:asciiTheme="minorHAnsi" w:hAnsiTheme="minorHAnsi" w:cstheme="minorHAnsi"/>
        </w:rPr>
        <w:t>10</w:t>
      </w:r>
      <w:r>
        <w:rPr>
          <w:rFonts w:asciiTheme="minorHAnsi" w:hAnsiTheme="minorHAnsi" w:cstheme="minorHAnsi"/>
        </w:rPr>
        <w:t>/SMSUB/COGEL/2023 e seus Anexos, o Termo de Referência – Anexo I, a Ata de Registro de Preços que este precedeu, a proposta encaminhada na sessão pública e demais documentos pertinentes.</w:t>
      </w:r>
    </w:p>
    <w:p w14:paraId="08A0170C" w14:textId="66E89324" w:rsid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ajuste poderá ser alterado nas hipóteses previstas no artigo 137 da Lei Federal 14.133/2021.</w:t>
      </w:r>
    </w:p>
    <w:p w14:paraId="00FC3777" w14:textId="03B36F4E" w:rsid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A CONTRATANTE se reserva no direito de promover a redução ou acréscimo do ajuste, nos termos do art. 125 da Lei Federal 14.133/2021.</w:t>
      </w:r>
    </w:p>
    <w:p w14:paraId="459E9381" w14:textId="31A7BF84" w:rsid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contrato se extingue quando vencido o prazo nele estipulado, independentemente de terem sido cumpridas ou não as obrigações de ambas as partes contraentes, salvo nos casos em que se tratar de contrato por escopo.</w:t>
      </w:r>
    </w:p>
    <w:p w14:paraId="7EBB55DD" w14:textId="37E0F9FD" w:rsid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contrato pode ser extinto antes do prazo nele fixado, sem ônus para o contraente, quando esta não dispuser de créditos orçamentários para sua continuidade ou quando entender que o contrato não mais lhe oferece vantagem.</w:t>
      </w:r>
    </w:p>
    <w:p w14:paraId="413C0F7F" w14:textId="07CA71D6" w:rsidR="002F16AE" w:rsidRPr="002F16AE" w:rsidRDefault="002F16AE" w:rsidP="007B4519">
      <w:pPr>
        <w:pStyle w:val="PargrafodaLista"/>
        <w:numPr>
          <w:ilvl w:val="1"/>
          <w:numId w:val="41"/>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O contrato pode ser extinto antes de cumpridas as obrigações nele estipuladas, ou antes do prazo nele fixado, por algum dos motivos previstos no art. 137 da Lei nº 14.133/2021, bem como amigavelmente, assegurados o contraditório e a ampla defesa.</w:t>
      </w:r>
    </w:p>
    <w:p w14:paraId="2F219473" w14:textId="18FE4062" w:rsidR="00AA0288" w:rsidRPr="002F16AE" w:rsidRDefault="002F16AE" w:rsidP="007B4519">
      <w:pPr>
        <w:pStyle w:val="PargrafodaLista"/>
        <w:numPr>
          <w:ilvl w:val="2"/>
          <w:numId w:val="41"/>
        </w:numPr>
        <w:tabs>
          <w:tab w:val="left" w:pos="1134"/>
        </w:tabs>
        <w:spacing w:after="120" w:line="360" w:lineRule="auto"/>
        <w:ind w:left="1134" w:firstLine="0"/>
        <w:jc w:val="both"/>
        <w:rPr>
          <w:rFonts w:asciiTheme="minorHAnsi" w:hAnsiTheme="minorHAnsi" w:cstheme="minorHAnsi"/>
        </w:rPr>
      </w:pPr>
      <w:r>
        <w:rPr>
          <w:rFonts w:asciiTheme="minorHAnsi" w:hAnsiTheme="minorHAnsi" w:cstheme="minorHAnsi"/>
        </w:rPr>
        <w:t>Nesta hipótese, aplicam-se também os artigos 138 e 138 da mesma Lei.</w:t>
      </w:r>
    </w:p>
    <w:p w14:paraId="1974EF0E" w14:textId="5D72BF91" w:rsidR="00AA0288" w:rsidRPr="00003456" w:rsidRDefault="00AA0288"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rPr>
        <w:t xml:space="preserve">CLÁUSULA DÉCIMA </w:t>
      </w:r>
      <w:r>
        <w:rPr>
          <w:rFonts w:asciiTheme="minorHAnsi" w:hAnsiTheme="minorHAnsi" w:cstheme="minorHAnsi"/>
          <w:b/>
          <w:bCs/>
        </w:rPr>
        <w:t>TERCEIRA</w:t>
      </w:r>
    </w:p>
    <w:p w14:paraId="3603BA76" w14:textId="433FBD14" w:rsidR="00AA0288" w:rsidRPr="00003456" w:rsidRDefault="00AA0288"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rPr>
        <w:t>DA CLÁUSULA ANTICORRUPÇÃO</w:t>
      </w:r>
    </w:p>
    <w:p w14:paraId="29C80A08" w14:textId="5BA2A245" w:rsidR="00AA0288" w:rsidRPr="00B2124D" w:rsidRDefault="00B2124D" w:rsidP="007B4519">
      <w:pPr>
        <w:pStyle w:val="PargrafodaLista"/>
        <w:numPr>
          <w:ilvl w:val="1"/>
          <w:numId w:val="39"/>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Para a execução deste contrato, </w:t>
      </w:r>
      <w:r w:rsidRPr="00B2124D">
        <w:rPr>
          <w:rFonts w:asciiTheme="minorHAnsi" w:hAnsiTheme="minorHAnsi" w:cstheme="minorHAnsi"/>
        </w:rPr>
        <w:t xml:space="preserve">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w:t>
      </w:r>
      <w:r w:rsidRPr="00B2124D">
        <w:rPr>
          <w:rFonts w:asciiTheme="minorHAnsi" w:hAnsiTheme="minorHAnsi" w:cstheme="minorHAnsi"/>
        </w:rPr>
        <w:lastRenderedPageBreak/>
        <w:t>benefícios de qualquer espécie que constituam prática ilegal ou de corrupção, seja de forma direta ou indireta quanto ao objeto deste contrato, ou de outra forma a ele não relacionada, devendo garantir, ainda, que seus prepostos e colaboradores ajam da mesma forma</w:t>
      </w:r>
      <w:r w:rsidR="00B801A2">
        <w:rPr>
          <w:rFonts w:asciiTheme="minorHAnsi" w:hAnsiTheme="minorHAnsi" w:cstheme="minorHAnsi"/>
        </w:rPr>
        <w:t>.</w:t>
      </w:r>
    </w:p>
    <w:p w14:paraId="2253FEE2" w14:textId="57B9E6B1" w:rsidR="00AA0288" w:rsidRPr="00003456" w:rsidRDefault="00AA0288"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rPr>
        <w:t xml:space="preserve">CLÁUSULA DÉCIMA </w:t>
      </w:r>
      <w:r>
        <w:rPr>
          <w:rFonts w:asciiTheme="minorHAnsi" w:hAnsiTheme="minorHAnsi" w:cstheme="minorHAnsi"/>
          <w:b/>
          <w:bCs/>
        </w:rPr>
        <w:t>QUARTA</w:t>
      </w:r>
    </w:p>
    <w:p w14:paraId="0B65F960" w14:textId="5EDA5122" w:rsidR="00AA0288" w:rsidRPr="00003456" w:rsidRDefault="00AA0288"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rPr>
        <w:t>DAS DISPOSIÇÕES FINAIS</w:t>
      </w:r>
    </w:p>
    <w:p w14:paraId="621C801C" w14:textId="5CBDF99F" w:rsidR="00AA0288" w:rsidRDefault="00C465AA"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 xml:space="preserve">Nenhuma tolerância das partes quanto à falta de cumprimento de qualquer das cláusulas </w:t>
      </w:r>
      <w:r w:rsidR="00682F9F">
        <w:rPr>
          <w:rFonts w:asciiTheme="minorHAnsi" w:hAnsiTheme="minorHAnsi" w:cstheme="minorHAnsi"/>
        </w:rPr>
        <w:t>deste contrato poderá ser entendida como aceitação, novação ou precedente.</w:t>
      </w:r>
    </w:p>
    <w:p w14:paraId="1B608974" w14:textId="3D73C334" w:rsidR="00682F9F" w:rsidRDefault="00682F9F"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rPr>
      </w:pPr>
      <w:r>
        <w:rPr>
          <w:rFonts w:asciiTheme="minorHAnsi" w:hAnsiTheme="minorHAnsi" w:cstheme="minorHAnsi"/>
        </w:rPr>
        <w:t>Todas as comunicações, avisos ou pedidos, sempre por escrito, concernentes ao cumprimento do presente contrato, serão dirigidos aos seguintes endereços:</w:t>
      </w:r>
    </w:p>
    <w:p w14:paraId="378AB335" w14:textId="46A82484" w:rsidR="00682F9F" w:rsidRDefault="00682F9F" w:rsidP="007B4519">
      <w:pPr>
        <w:pStyle w:val="PargrafodaLista"/>
        <w:tabs>
          <w:tab w:val="left" w:pos="1134"/>
        </w:tabs>
        <w:autoSpaceDE w:val="0"/>
        <w:spacing w:after="120" w:line="360" w:lineRule="auto"/>
        <w:ind w:left="1134"/>
        <w:jc w:val="both"/>
        <w:rPr>
          <w:rFonts w:asciiTheme="minorHAnsi" w:hAnsiTheme="minorHAnsi" w:cstheme="minorHAnsi"/>
          <w:b/>
          <w:bCs/>
        </w:rPr>
      </w:pPr>
      <w:r>
        <w:rPr>
          <w:rFonts w:asciiTheme="minorHAnsi" w:hAnsiTheme="minorHAnsi" w:cstheme="minorHAnsi"/>
          <w:b/>
          <w:bCs/>
        </w:rPr>
        <w:t>CONTRATANTE:</w:t>
      </w:r>
    </w:p>
    <w:p w14:paraId="447E95B2" w14:textId="7F7428C3" w:rsidR="00682F9F" w:rsidRDefault="00682F9F" w:rsidP="007B4519">
      <w:pPr>
        <w:pStyle w:val="PargrafodaLista"/>
        <w:tabs>
          <w:tab w:val="left" w:pos="1134"/>
        </w:tabs>
        <w:autoSpaceDE w:val="0"/>
        <w:spacing w:after="120" w:line="360" w:lineRule="auto"/>
        <w:ind w:left="1134"/>
        <w:jc w:val="both"/>
        <w:rPr>
          <w:rFonts w:asciiTheme="minorHAnsi" w:hAnsiTheme="minorHAnsi" w:cstheme="minorHAnsi"/>
          <w:b/>
          <w:bCs/>
        </w:rPr>
      </w:pPr>
      <w:r>
        <w:rPr>
          <w:rFonts w:asciiTheme="minorHAnsi" w:hAnsiTheme="minorHAnsi" w:cstheme="minorHAnsi"/>
          <w:b/>
          <w:bCs/>
        </w:rPr>
        <w:t>CONTRATADA:</w:t>
      </w:r>
    </w:p>
    <w:p w14:paraId="197BF93F" w14:textId="1DFFD64A" w:rsidR="00682F9F" w:rsidRPr="00682F9F" w:rsidRDefault="00682F9F"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t>Fica ressalvada a possibilidade de alteração das condições contratuais em face da superveniência de normas federais e/ou municipais que as autorizem.</w:t>
      </w:r>
    </w:p>
    <w:p w14:paraId="0BC9EEB4" w14:textId="2E9510BF" w:rsidR="00682F9F" w:rsidRPr="00A07609" w:rsidRDefault="00682F9F"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t xml:space="preserve">Fica a </w:t>
      </w:r>
      <w:proofErr w:type="gramStart"/>
      <w:r>
        <w:rPr>
          <w:rFonts w:asciiTheme="minorHAnsi" w:hAnsiTheme="minorHAnsi" w:cstheme="minorHAnsi"/>
        </w:rPr>
        <w:t>CONTRATADA ciente</w:t>
      </w:r>
      <w:proofErr w:type="gramEnd"/>
      <w:r>
        <w:rPr>
          <w:rFonts w:asciiTheme="minorHAnsi" w:hAnsiTheme="minorHAnsi" w:cstheme="minorHAnsi"/>
        </w:rPr>
        <w:t xml:space="preserv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32622B21" w14:textId="4591BC8D" w:rsidR="00A07609" w:rsidRPr="00A07609" w:rsidRDefault="00A07609"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7F93E371" w14:textId="7C5CE6C5" w:rsidR="00A07609" w:rsidRPr="00A07609" w:rsidRDefault="00A07609"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t>No ato da assinatura deste instrumento, foram apresentados todos os documentos exigidos pelo edital.</w:t>
      </w:r>
    </w:p>
    <w:p w14:paraId="1CDA2C99" w14:textId="05B86DC1" w:rsidR="00A07609" w:rsidRPr="00A07609" w:rsidRDefault="00A07609"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lastRenderedPageBreak/>
        <w:t>Ficam fazendo parte integrante deste instrumento, para todos os efeitos legais, o edital da licitação que deu origem à contratação com seus Anexos, proposta da contratada e a ata da sessão pública do pregão.</w:t>
      </w:r>
    </w:p>
    <w:p w14:paraId="1DEF63E1" w14:textId="386029CA" w:rsidR="00A07609" w:rsidRPr="00682F9F" w:rsidRDefault="007C0B00" w:rsidP="007B4519">
      <w:pPr>
        <w:pStyle w:val="PargrafodaLista"/>
        <w:numPr>
          <w:ilvl w:val="1"/>
          <w:numId w:val="42"/>
        </w:numPr>
        <w:tabs>
          <w:tab w:val="left" w:pos="1134"/>
        </w:tabs>
        <w:autoSpaceDE w:val="0"/>
        <w:spacing w:after="120" w:line="360" w:lineRule="auto"/>
        <w:ind w:left="1134" w:firstLine="0"/>
        <w:jc w:val="both"/>
        <w:rPr>
          <w:rFonts w:asciiTheme="minorHAnsi" w:hAnsiTheme="minorHAnsi" w:cstheme="minorHAnsi"/>
          <w:b/>
          <w:bCs/>
        </w:rPr>
      </w:pPr>
      <w:r>
        <w:rPr>
          <w:rFonts w:asciiTheme="minorHAnsi" w:hAnsiTheme="minorHAnsi" w:cstheme="minorHAnsi"/>
        </w:rPr>
        <w:t>O presente ajuste, o recebimento de seu objeto, suas alterações e rescisão obedecerão ao Decreto Municipal nº 62.100/2022 e Lei Federal nº 14.133/2021 e demais normas pertinentes, aplicáveis à execução dos serviços e especialmente aos casos omissos.</w:t>
      </w:r>
    </w:p>
    <w:p w14:paraId="3E98316D" w14:textId="65CC05D6" w:rsidR="00AA0288" w:rsidRPr="00003456" w:rsidRDefault="00AA0288" w:rsidP="007B4519">
      <w:pPr>
        <w:autoSpaceDE w:val="0"/>
        <w:spacing w:before="240" w:after="120" w:line="360" w:lineRule="auto"/>
        <w:ind w:left="1134"/>
        <w:jc w:val="center"/>
        <w:rPr>
          <w:rFonts w:asciiTheme="minorHAnsi" w:hAnsiTheme="minorHAnsi" w:cstheme="minorHAnsi"/>
        </w:rPr>
      </w:pPr>
      <w:r w:rsidRPr="00003456">
        <w:rPr>
          <w:rFonts w:asciiTheme="minorHAnsi" w:hAnsiTheme="minorHAnsi" w:cstheme="minorHAnsi"/>
          <w:b/>
          <w:bCs/>
        </w:rPr>
        <w:t xml:space="preserve">CLÁUSULA DÉCIMA </w:t>
      </w:r>
      <w:r>
        <w:rPr>
          <w:rFonts w:asciiTheme="minorHAnsi" w:hAnsiTheme="minorHAnsi" w:cstheme="minorHAnsi"/>
          <w:b/>
          <w:bCs/>
        </w:rPr>
        <w:t>QUINTA</w:t>
      </w:r>
    </w:p>
    <w:p w14:paraId="6FACE728" w14:textId="4FF5EAAC" w:rsidR="00AA0288" w:rsidRPr="00003456" w:rsidRDefault="00AA0288" w:rsidP="007B4519">
      <w:pPr>
        <w:autoSpaceDE w:val="0"/>
        <w:spacing w:after="120" w:line="360" w:lineRule="auto"/>
        <w:ind w:left="1134"/>
        <w:jc w:val="center"/>
        <w:rPr>
          <w:rFonts w:asciiTheme="minorHAnsi" w:hAnsiTheme="minorHAnsi" w:cstheme="minorHAnsi"/>
        </w:rPr>
      </w:pPr>
      <w:r>
        <w:rPr>
          <w:rFonts w:asciiTheme="minorHAnsi" w:hAnsiTheme="minorHAnsi" w:cstheme="minorHAnsi"/>
          <w:b/>
          <w:bCs/>
        </w:rPr>
        <w:t>DO FORO</w:t>
      </w:r>
    </w:p>
    <w:p w14:paraId="572CCB16" w14:textId="261AE9EC" w:rsidR="00AA0288" w:rsidRDefault="00AA0288" w:rsidP="007B4519">
      <w:pPr>
        <w:pStyle w:val="PargrafodaLista"/>
        <w:numPr>
          <w:ilvl w:val="1"/>
          <w:numId w:val="40"/>
        </w:numPr>
        <w:tabs>
          <w:tab w:val="left" w:pos="1134"/>
        </w:tabs>
        <w:autoSpaceDE w:val="0"/>
        <w:spacing w:after="120" w:line="360" w:lineRule="auto"/>
        <w:ind w:left="1134" w:firstLine="0"/>
        <w:jc w:val="both"/>
        <w:rPr>
          <w:rFonts w:asciiTheme="minorHAnsi" w:hAnsiTheme="minorHAnsi" w:cstheme="minorHAnsi"/>
        </w:rPr>
      </w:pPr>
      <w:r w:rsidRPr="00B2124D">
        <w:rPr>
          <w:rFonts w:asciiTheme="minorHAnsi" w:hAnsiTheme="minorHAnsi" w:cstheme="minorHAnsi"/>
        </w:rPr>
        <w:t xml:space="preserve">Fica </w:t>
      </w:r>
      <w:r w:rsidR="00B2124D">
        <w:rPr>
          <w:rFonts w:asciiTheme="minorHAnsi" w:hAnsiTheme="minorHAnsi" w:cstheme="minorHAnsi"/>
        </w:rPr>
        <w:t>eleito o foro da Fazenda Pública da Comarca da Capital do Estado de São Paulo para dirimir quaisquer controvérsias do presente ajuste.</w:t>
      </w:r>
    </w:p>
    <w:p w14:paraId="4019F190" w14:textId="77777777" w:rsidR="00B2124D" w:rsidRDefault="00B2124D" w:rsidP="007B4519">
      <w:pPr>
        <w:pStyle w:val="PargrafodaLista"/>
        <w:tabs>
          <w:tab w:val="left" w:pos="1134"/>
        </w:tabs>
        <w:autoSpaceDE w:val="0"/>
        <w:spacing w:after="120" w:line="360" w:lineRule="auto"/>
        <w:ind w:left="1134"/>
        <w:jc w:val="both"/>
        <w:rPr>
          <w:rFonts w:asciiTheme="minorHAnsi" w:hAnsiTheme="minorHAnsi" w:cstheme="minorHAnsi"/>
        </w:rPr>
      </w:pPr>
    </w:p>
    <w:p w14:paraId="5CE35C76" w14:textId="166650F0" w:rsidR="00B2124D" w:rsidRPr="00B2124D" w:rsidRDefault="00B2124D" w:rsidP="007B4519">
      <w:pPr>
        <w:pStyle w:val="PargrafodaLista"/>
        <w:tabs>
          <w:tab w:val="left" w:pos="1134"/>
        </w:tabs>
        <w:autoSpaceDE w:val="0"/>
        <w:spacing w:after="120" w:line="360" w:lineRule="auto"/>
        <w:ind w:left="1134"/>
        <w:jc w:val="both"/>
        <w:rPr>
          <w:rFonts w:asciiTheme="minorHAnsi" w:hAnsiTheme="minorHAnsi" w:cstheme="minorHAnsi"/>
        </w:rPr>
      </w:pPr>
      <w:r>
        <w:rPr>
          <w:rFonts w:asciiTheme="minorHAnsi" w:hAnsiTheme="minorHAnsi" w:cstheme="minorHAnsi"/>
        </w:rPr>
        <w:t>E para firmeza e validade de tudo quanto ficou estabelecido, lavrou-se o presente Termo de Contrato, em 02 (duas) vias de igual teor, o qual depois de lido e achado conforme, vai assinado e rubricado pelas partes contratantes e duas testemunhas presentes ao ato.</w:t>
      </w:r>
    </w:p>
    <w:p w14:paraId="3FC0D6AD" w14:textId="77777777" w:rsidR="003B5D0C" w:rsidRPr="00003456" w:rsidRDefault="003B5D0C" w:rsidP="00CB766C">
      <w:pPr>
        <w:autoSpaceDE w:val="0"/>
        <w:spacing w:after="120" w:line="360" w:lineRule="auto"/>
        <w:jc w:val="both"/>
        <w:rPr>
          <w:rFonts w:asciiTheme="minorHAnsi" w:hAnsiTheme="minorHAnsi" w:cstheme="minorHAnsi"/>
        </w:rPr>
      </w:pPr>
    </w:p>
    <w:p w14:paraId="124B0BB2" w14:textId="5767ED9F" w:rsidR="003B5D0C" w:rsidRPr="00003456" w:rsidRDefault="003500CE" w:rsidP="00CB766C">
      <w:pPr>
        <w:autoSpaceDE w:val="0"/>
        <w:spacing w:after="120" w:line="360" w:lineRule="auto"/>
        <w:ind w:left="1134"/>
        <w:jc w:val="center"/>
        <w:rPr>
          <w:rFonts w:asciiTheme="minorHAnsi" w:hAnsiTheme="minorHAnsi" w:cstheme="minorHAnsi"/>
        </w:rPr>
      </w:pPr>
      <w:r w:rsidRPr="00003456">
        <w:rPr>
          <w:rFonts w:asciiTheme="minorHAnsi" w:hAnsiTheme="minorHAnsi" w:cstheme="minorHAnsi"/>
        </w:rPr>
        <w:t xml:space="preserve">São Paulo, </w:t>
      </w:r>
      <w:proofErr w:type="spellStart"/>
      <w:r w:rsidRPr="00003456">
        <w:rPr>
          <w:rFonts w:asciiTheme="minorHAnsi" w:hAnsiTheme="minorHAnsi" w:cstheme="minorHAnsi"/>
        </w:rPr>
        <w:t>dd</w:t>
      </w:r>
      <w:proofErr w:type="spellEnd"/>
      <w:r w:rsidRPr="00003456">
        <w:rPr>
          <w:rFonts w:asciiTheme="minorHAnsi" w:hAnsiTheme="minorHAnsi" w:cstheme="minorHAnsi"/>
        </w:rPr>
        <w:t xml:space="preserve"> de </w:t>
      </w:r>
      <w:proofErr w:type="spellStart"/>
      <w:r w:rsidRPr="00003456">
        <w:rPr>
          <w:rFonts w:asciiTheme="minorHAnsi" w:hAnsiTheme="minorHAnsi" w:cstheme="minorHAnsi"/>
        </w:rPr>
        <w:t>mmm</w:t>
      </w:r>
      <w:proofErr w:type="spellEnd"/>
      <w:r w:rsidRPr="00003456">
        <w:rPr>
          <w:rFonts w:asciiTheme="minorHAnsi" w:hAnsiTheme="minorHAnsi" w:cstheme="minorHAnsi"/>
        </w:rPr>
        <w:t xml:space="preserve"> de </w:t>
      </w:r>
      <w:proofErr w:type="spellStart"/>
      <w:r w:rsidRPr="00003456">
        <w:rPr>
          <w:rFonts w:asciiTheme="minorHAnsi" w:hAnsiTheme="minorHAnsi" w:cstheme="minorHAnsi"/>
        </w:rPr>
        <w:t>aaaa</w:t>
      </w:r>
      <w:proofErr w:type="spellEnd"/>
      <w:r w:rsidRPr="00003456">
        <w:rPr>
          <w:rFonts w:asciiTheme="minorHAnsi" w:hAnsiTheme="minorHAnsi" w:cstheme="minorHAnsi"/>
        </w:rPr>
        <w:t>.</w:t>
      </w:r>
    </w:p>
    <w:p w14:paraId="640C7910" w14:textId="2724D771" w:rsidR="003B5D0C" w:rsidRPr="00003456" w:rsidRDefault="00434A88" w:rsidP="007B4519">
      <w:pPr>
        <w:autoSpaceDE w:val="0"/>
        <w:spacing w:after="120" w:line="360" w:lineRule="auto"/>
        <w:ind w:left="1134"/>
        <w:jc w:val="center"/>
        <w:rPr>
          <w:rFonts w:asciiTheme="minorHAnsi" w:hAnsiTheme="minorHAnsi" w:cstheme="minorHAnsi"/>
        </w:rPr>
      </w:pPr>
      <w:r>
        <w:rPr>
          <w:rStyle w:val="N"/>
          <w:rFonts w:asciiTheme="minorHAnsi" w:hAnsiTheme="minorHAnsi" w:cstheme="minorHAnsi"/>
          <w:bCs w:val="0"/>
        </w:rPr>
        <w:t>SECRETARIA MUNICIPAL DAS SUBPREFEITURAS - SMSUB</w:t>
      </w:r>
    </w:p>
    <w:p w14:paraId="40CFF24F" w14:textId="4913CE3E" w:rsidR="003B5D0C" w:rsidRPr="00CB766C" w:rsidRDefault="003500CE" w:rsidP="00CB766C">
      <w:pPr>
        <w:spacing w:after="120" w:line="360" w:lineRule="auto"/>
        <w:ind w:left="1134"/>
        <w:jc w:val="center"/>
        <w:rPr>
          <w:rFonts w:asciiTheme="minorHAnsi" w:hAnsiTheme="minorHAnsi" w:cstheme="minorHAnsi"/>
        </w:rPr>
      </w:pPr>
      <w:r w:rsidRPr="00003456">
        <w:rPr>
          <w:rFonts w:asciiTheme="minorHAnsi" w:hAnsiTheme="minorHAnsi" w:cstheme="minorHAnsi"/>
          <w:b/>
          <w:bCs/>
        </w:rPr>
        <w:t>CONTRATANTE</w:t>
      </w:r>
    </w:p>
    <w:p w14:paraId="048F9D77" w14:textId="77777777" w:rsidR="003B5D0C" w:rsidRPr="00003456" w:rsidRDefault="003500CE" w:rsidP="007B4519">
      <w:pPr>
        <w:spacing w:after="120" w:line="360" w:lineRule="auto"/>
        <w:ind w:left="1134"/>
        <w:jc w:val="center"/>
        <w:rPr>
          <w:rFonts w:asciiTheme="minorHAnsi" w:hAnsiTheme="minorHAnsi" w:cstheme="minorHAnsi"/>
        </w:rPr>
      </w:pPr>
      <w:r w:rsidRPr="00003456">
        <w:rPr>
          <w:rFonts w:asciiTheme="minorHAnsi" w:hAnsiTheme="minorHAnsi" w:cstheme="minorHAnsi"/>
          <w:b/>
          <w:bCs/>
        </w:rPr>
        <w:t>CONTRATADA</w:t>
      </w:r>
    </w:p>
    <w:p w14:paraId="14988CC4" w14:textId="77777777" w:rsidR="003B5D0C" w:rsidRPr="00003456" w:rsidRDefault="003500CE" w:rsidP="007B4519">
      <w:pPr>
        <w:spacing w:after="120" w:line="360" w:lineRule="auto"/>
        <w:ind w:left="1134"/>
        <w:rPr>
          <w:rFonts w:asciiTheme="minorHAnsi" w:hAnsiTheme="minorHAnsi" w:cstheme="minorHAnsi"/>
        </w:rPr>
      </w:pPr>
      <w:r w:rsidRPr="00003456">
        <w:rPr>
          <w:rFonts w:asciiTheme="minorHAnsi" w:eastAsia="Calibri" w:hAnsiTheme="minorHAnsi" w:cstheme="minorHAnsi"/>
          <w:b/>
          <w:bCs/>
        </w:rPr>
        <w:t xml:space="preserve">                                                         </w:t>
      </w:r>
      <w:r w:rsidRPr="00003456">
        <w:rPr>
          <w:rFonts w:asciiTheme="minorHAnsi" w:hAnsiTheme="minorHAnsi" w:cstheme="minorHAnsi"/>
          <w:b/>
          <w:bCs/>
        </w:rPr>
        <w:t>Nome:</w:t>
      </w:r>
    </w:p>
    <w:p w14:paraId="297FCEC1" w14:textId="79F451D8" w:rsidR="003B5D0C" w:rsidRPr="00CB766C" w:rsidRDefault="003500CE" w:rsidP="00CB766C">
      <w:pPr>
        <w:spacing w:after="120" w:line="360" w:lineRule="auto"/>
        <w:ind w:left="1134"/>
        <w:rPr>
          <w:rFonts w:asciiTheme="minorHAnsi" w:hAnsiTheme="minorHAnsi" w:cstheme="minorHAnsi"/>
        </w:rPr>
      </w:pPr>
      <w:r w:rsidRPr="00003456">
        <w:rPr>
          <w:rFonts w:asciiTheme="minorHAnsi" w:eastAsia="Calibri" w:hAnsiTheme="minorHAnsi" w:cstheme="minorHAnsi"/>
          <w:b/>
          <w:bCs/>
        </w:rPr>
        <w:t xml:space="preserve">                                                         </w:t>
      </w:r>
      <w:r w:rsidRPr="00003456">
        <w:rPr>
          <w:rFonts w:asciiTheme="minorHAnsi" w:hAnsiTheme="minorHAnsi" w:cstheme="minorHAnsi"/>
          <w:b/>
          <w:bCs/>
        </w:rPr>
        <w:t>RG:                             Cargo:</w:t>
      </w:r>
    </w:p>
    <w:p w14:paraId="1750BB0D" w14:textId="4B69CC83" w:rsidR="00DB48E5" w:rsidRPr="00434A88" w:rsidRDefault="003500CE" w:rsidP="007B4519">
      <w:pPr>
        <w:tabs>
          <w:tab w:val="left" w:pos="1701"/>
          <w:tab w:val="left" w:pos="1843"/>
        </w:tabs>
        <w:spacing w:after="120" w:line="360" w:lineRule="auto"/>
        <w:ind w:left="1134"/>
        <w:jc w:val="both"/>
        <w:rPr>
          <w:rFonts w:asciiTheme="minorHAnsi" w:hAnsiTheme="minorHAnsi" w:cstheme="minorHAnsi"/>
          <w:color w:val="000000" w:themeColor="text1"/>
        </w:rPr>
      </w:pPr>
      <w:r w:rsidRPr="00711611">
        <w:rPr>
          <w:rFonts w:asciiTheme="minorHAnsi" w:hAnsiTheme="minorHAnsi" w:cstheme="minorHAnsi"/>
          <w:b/>
          <w:bCs/>
          <w:color w:val="000000" w:themeColor="text1"/>
        </w:rPr>
        <w:t>TESTEMUNHAS:</w:t>
      </w:r>
    </w:p>
    <w:p w14:paraId="0D76296C" w14:textId="091FC637" w:rsidR="00DB48E5" w:rsidRPr="00003456" w:rsidRDefault="00DB48E5" w:rsidP="007B4519">
      <w:pPr>
        <w:tabs>
          <w:tab w:val="left" w:pos="1701"/>
          <w:tab w:val="left" w:pos="1843"/>
        </w:tabs>
        <w:spacing w:line="360" w:lineRule="auto"/>
        <w:ind w:left="1134"/>
        <w:jc w:val="both"/>
        <w:rPr>
          <w:rFonts w:asciiTheme="minorHAnsi" w:hAnsiTheme="minorHAnsi" w:cstheme="minorHAnsi"/>
          <w:b/>
        </w:rPr>
      </w:pPr>
    </w:p>
    <w:p w14:paraId="249DFA1A" w14:textId="77777777" w:rsidR="006B7ABE" w:rsidRPr="00F6281C" w:rsidRDefault="006B7ABE" w:rsidP="00AD183B">
      <w:pPr>
        <w:tabs>
          <w:tab w:val="left" w:pos="1701"/>
        </w:tabs>
        <w:spacing w:line="360" w:lineRule="auto"/>
        <w:rPr>
          <w:rFonts w:asciiTheme="minorHAnsi" w:hAnsiTheme="minorHAnsi" w:cstheme="minorHAnsi"/>
          <w:bCs/>
        </w:rPr>
      </w:pPr>
    </w:p>
    <w:sectPr w:rsidR="006B7ABE" w:rsidRPr="00F6281C" w:rsidSect="000A6357">
      <w:headerReference w:type="default" r:id="rId11"/>
      <w:footerReference w:type="default" r:id="rId12"/>
      <w:pgSz w:w="11906" w:h="16838"/>
      <w:pgMar w:top="1417" w:right="1701" w:bottom="1417" w:left="426" w:header="567"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B365" w14:textId="77777777" w:rsidR="003456AA" w:rsidRDefault="003456AA">
      <w:r>
        <w:separator/>
      </w:r>
    </w:p>
  </w:endnote>
  <w:endnote w:type="continuationSeparator" w:id="0">
    <w:p w14:paraId="74130BD4" w14:textId="77777777" w:rsidR="003456AA" w:rsidRDefault="0034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77B8" w14:textId="1E2DFB30" w:rsidR="003B5D0C" w:rsidRDefault="003500CE" w:rsidP="00573421">
    <w:pPr>
      <w:tabs>
        <w:tab w:val="left" w:pos="1701"/>
        <w:tab w:val="left" w:pos="1843"/>
      </w:tabs>
      <w:spacing w:line="320" w:lineRule="atLeast"/>
      <w:jc w:val="center"/>
      <w:rPr>
        <w:rFonts w:ascii="Arial" w:hAnsi="Arial" w:cs="Arial"/>
        <w:b/>
      </w:rPr>
    </w:pPr>
    <w:r>
      <w:rPr>
        <w:rFonts w:ascii="Arial" w:hAnsi="Arial" w:cs="Arial"/>
        <w:noProof/>
        <w:sz w:val="16"/>
      </w:rPr>
      <mc:AlternateContent>
        <mc:Choice Requires="wps">
          <w:drawing>
            <wp:anchor distT="0" distB="0" distL="0" distR="0" simplePos="0" relativeHeight="251657216" behindDoc="0" locked="0" layoutInCell="1" allowOverlap="1" wp14:anchorId="60FBC601" wp14:editId="35E802E2">
              <wp:simplePos x="0" y="0"/>
              <wp:positionH relativeFrom="margin">
                <wp:align>outside</wp:align>
              </wp:positionH>
              <wp:positionV relativeFrom="paragraph">
                <wp:posOffset>635</wp:posOffset>
              </wp:positionV>
              <wp:extent cx="152400" cy="174625"/>
              <wp:effectExtent l="0" t="0" r="0" b="0"/>
              <wp:wrapSquare wrapText="largest"/>
              <wp:docPr id="5"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FFA94" w14:textId="77777777" w:rsidR="003B5D0C" w:rsidRDefault="003500CE">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BC601" id="_x0000_t202" coordsize="21600,21600" o:spt="202" path="m,l,21600r21600,l21600,xe">
              <v:stroke joinstyle="miter"/>
              <v:path gradientshapeok="t" o:connecttype="rect"/>
            </v:shapetype>
            <v:shape id=" 1" o:spid="_x0000_s1026" type="#_x0000_t202" style="position:absolute;left:0;text-align:left;margin-left:-39.2pt;margin-top:.05pt;width:12pt;height:13.75pt;z-index:251657216;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" stroked="f">
              <v:fill opacity="0"/>
              <v:path arrowok="t"/>
              <v:textbox inset="0,0,0,0">
                <w:txbxContent>
                  <w:p w14:paraId="68EFFA94" w14:textId="77777777" w:rsidR="003B5D0C" w:rsidRDefault="003500CE">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v:textbox>
              <w10:wrap type="square" side="largest" anchorx="margin"/>
            </v:shape>
          </w:pict>
        </mc:Fallback>
      </mc:AlternateContent>
    </w:r>
    <w:r>
      <w:rPr>
        <w:rFonts w:ascii="Arial" w:hAnsi="Arial" w:cs="Arial"/>
        <w:sz w:val="16"/>
        <w:szCs w:val="16"/>
      </w:rPr>
      <w:t xml:space="preserve">PREGÃO ELETRÔNICO </w:t>
    </w:r>
    <w:r w:rsidR="00D53435" w:rsidRPr="00B52C0C">
      <w:rPr>
        <w:rFonts w:ascii="Arial" w:hAnsi="Arial" w:cs="Arial"/>
        <w:sz w:val="16"/>
        <w:szCs w:val="16"/>
      </w:rPr>
      <w:t>N°</w:t>
    </w:r>
    <w:r w:rsidR="002B656E">
      <w:rPr>
        <w:rFonts w:ascii="Arial" w:hAnsi="Arial" w:cs="Arial"/>
        <w:sz w:val="16"/>
        <w:szCs w:val="16"/>
      </w:rPr>
      <w:t xml:space="preserve"> 10</w:t>
    </w:r>
    <w:r w:rsidR="00D53435" w:rsidRPr="00B52C0C">
      <w:rPr>
        <w:rFonts w:ascii="Arial" w:hAnsi="Arial" w:cs="Arial"/>
        <w:sz w:val="16"/>
        <w:szCs w:val="16"/>
      </w:rPr>
      <w:t>/SMSUB/COGEL/2023</w:t>
    </w:r>
    <w:r w:rsidR="00B52C0C">
      <w:rPr>
        <w:rFonts w:asciiTheme="minorHAnsi" w:hAnsiTheme="minorHAnsi" w:cstheme="minorHAnsi"/>
        <w:b/>
      </w:rPr>
      <w:t xml:space="preserve"> </w:t>
    </w:r>
    <w:r w:rsidR="00573421">
      <w:rPr>
        <w:rFonts w:ascii="Arial" w:hAnsi="Arial" w:cs="Arial"/>
        <w:sz w:val="16"/>
        <w:szCs w:val="16"/>
      </w:rPr>
      <w:t>– PROCESSO SEI Nº</w:t>
    </w:r>
    <w:r w:rsidR="00DB48E5">
      <w:rPr>
        <w:rFonts w:ascii="Arial" w:hAnsi="Arial" w:cs="Arial"/>
        <w:sz w:val="16"/>
        <w:szCs w:val="16"/>
      </w:rPr>
      <w:t xml:space="preserve"> </w:t>
    </w:r>
    <w:r w:rsidR="001F50F2" w:rsidRPr="001F50F2">
      <w:rPr>
        <w:rFonts w:ascii="Arial" w:hAnsi="Arial" w:cs="Arial"/>
        <w:sz w:val="16"/>
        <w:szCs w:val="16"/>
      </w:rPr>
      <w:t>6012.2023/0001276-5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1A05" w14:textId="77777777" w:rsidR="003456AA" w:rsidRDefault="003456AA">
      <w:r>
        <w:separator/>
      </w:r>
    </w:p>
  </w:footnote>
  <w:footnote w:type="continuationSeparator" w:id="0">
    <w:p w14:paraId="26243DE8" w14:textId="77777777" w:rsidR="003456AA" w:rsidRDefault="0034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519" w14:textId="1BF4D5B6" w:rsidR="003B5D0C" w:rsidRDefault="00AF03C3" w:rsidP="00CB5351">
    <w:pPr>
      <w:jc w:val="center"/>
      <w:rPr>
        <w:rFonts w:ascii="Courier New" w:hAnsi="Courier New" w:cs="Courier New"/>
        <w:sz w:val="16"/>
        <w:szCs w:val="16"/>
      </w:rPr>
    </w:pPr>
    <w:r w:rsidRPr="00366456">
      <w:rPr>
        <w:noProof/>
      </w:rPr>
      <w:drawing>
        <wp:inline distT="0" distB="0" distL="0" distR="0" wp14:anchorId="2128482A" wp14:editId="21652EFA">
          <wp:extent cx="822960" cy="822960"/>
          <wp:effectExtent l="0" t="0" r="0" b="0"/>
          <wp:docPr id="782580768" name="Imagem 782580768"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LOGO SUBPREFEITURAS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p w14:paraId="52C57CF1" w14:textId="53FE37FA" w:rsidR="00AF03C3" w:rsidRPr="0035315B" w:rsidRDefault="00440796" w:rsidP="00AF03C3">
    <w:pPr>
      <w:pStyle w:val="Cabealho"/>
      <w:jc w:val="center"/>
      <w:rPr>
        <w:rFonts w:ascii="Calibri" w:hAnsi="Calibri" w:cs="Calibri"/>
        <w:b/>
        <w:bCs/>
        <w:caps/>
        <w:sz w:val="20"/>
      </w:rPr>
    </w:pPr>
    <w:bookmarkStart w:id="3" w:name="_Hlk116393583"/>
    <w:r w:rsidRPr="00496696">
      <w:rPr>
        <w:rFonts w:ascii="Calibri" w:hAnsi="Calibri" w:cs="Calibri"/>
        <w:b/>
        <w:bCs/>
        <w:caps/>
        <w:sz w:val="20"/>
      </w:rPr>
      <w:t>Coordenadoria Geral de Licitações</w:t>
    </w:r>
    <w:r>
      <w:rPr>
        <w:rFonts w:ascii="Calibri" w:hAnsi="Calibri" w:cs="Calibri"/>
        <w:b/>
        <w:bCs/>
        <w:caps/>
        <w:sz w:val="20"/>
      </w:rPr>
      <w:t xml:space="preserve"> E cONTRATOS - COGEL</w:t>
    </w:r>
    <w:bookmarkEnd w:id="3"/>
  </w:p>
  <w:p w14:paraId="3B81E4B6" w14:textId="77777777" w:rsidR="003B5D0C" w:rsidRDefault="003B5D0C">
    <w:pPr>
      <w:pStyle w:val="Cabealho"/>
      <w:ind w:right="360"/>
      <w:jc w:val="center"/>
      <w:rPr>
        <w:rFonts w:ascii="Courier New" w:hAnsi="Courier New" w:cs="Courier New"/>
        <w:sz w:val="16"/>
        <w:szCs w:val="16"/>
      </w:rPr>
    </w:pPr>
  </w:p>
  <w:p w14:paraId="012FF1DD" w14:textId="767AF494" w:rsidR="003B5D0C" w:rsidRDefault="003B5D0C">
    <w:pPr>
      <w:pStyle w:val="Cabealho"/>
      <w:ind w:right="360"/>
      <w:jc w:val="center"/>
      <w:rPr>
        <w:sz w:val="16"/>
        <w:szCs w:val="16"/>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2"/>
    <w:lvl w:ilvl="0">
      <w:start w:val="1"/>
      <w:numFmt w:val="decimalZero"/>
      <w:lvlText w:val="%1."/>
      <w:lvlJc w:val="left"/>
      <w:pPr>
        <w:tabs>
          <w:tab w:val="num" w:pos="674"/>
        </w:tabs>
        <w:ind w:left="674" w:hanging="390"/>
      </w:pPr>
      <w:rPr>
        <w:rFonts w:cs="Calibri" w:hint="default"/>
        <w:b/>
      </w:rPr>
    </w:lvl>
  </w:abstractNum>
  <w:abstractNum w:abstractNumId="2" w15:restartNumberingAfterBreak="0">
    <w:nsid w:val="00000003"/>
    <w:multiLevelType w:val="singleLevel"/>
    <w:tmpl w:val="00000003"/>
    <w:name w:val="WW8Num21"/>
    <w:lvl w:ilvl="0">
      <w:start w:val="1"/>
      <w:numFmt w:val="decimal"/>
      <w:lvlText w:val="%1)"/>
      <w:lvlJc w:val="left"/>
      <w:pPr>
        <w:tabs>
          <w:tab w:val="num" w:pos="0"/>
        </w:tabs>
        <w:ind w:left="927" w:hanging="360"/>
      </w:pPr>
      <w:rPr>
        <w:rFonts w:cs="Calibri" w:hint="default"/>
        <w:b/>
      </w:rPr>
    </w:lvl>
  </w:abstractNum>
  <w:abstractNum w:abstractNumId="3" w15:restartNumberingAfterBreak="0">
    <w:nsid w:val="00000004"/>
    <w:multiLevelType w:val="multilevel"/>
    <w:tmpl w:val="00000004"/>
    <w:name w:val="WWNum1"/>
    <w:lvl w:ilvl="0">
      <w:start w:val="1"/>
      <w:numFmt w:val="decimal"/>
      <w:pStyle w:val="Nivel3"/>
      <w:lvlText w:val="%1."/>
      <w:lvlJc w:val="left"/>
      <w:pPr>
        <w:tabs>
          <w:tab w:val="num" w:pos="0"/>
        </w:tabs>
        <w:ind w:left="360" w:hanging="360"/>
      </w:pPr>
    </w:lvl>
    <w:lvl w:ilvl="1">
      <w:start w:val="1"/>
      <w:numFmt w:val="decimal"/>
      <w:lvlText w:val="%1.%2."/>
      <w:lvlJc w:val="left"/>
      <w:pPr>
        <w:tabs>
          <w:tab w:val="num" w:pos="0"/>
        </w:tabs>
        <w:ind w:left="4969" w:hanging="432"/>
      </w:pPr>
    </w:lvl>
    <w:lvl w:ilvl="2">
      <w:start w:val="1"/>
      <w:numFmt w:val="decimal"/>
      <w:lvlText w:val="%1.%2.%3."/>
      <w:lvlJc w:val="left"/>
      <w:pPr>
        <w:tabs>
          <w:tab w:val="num" w:pos="0"/>
        </w:tabs>
        <w:ind w:left="3198"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sz w:val="20"/>
        <w:szCs w:val="20"/>
        <w:u w:val="none"/>
      </w:rPr>
    </w:lvl>
    <w:lvl w:ilvl="2">
      <w:start w:val="1"/>
      <w:numFmt w:val="decimal"/>
      <w:lvlText w:val="%1.%2.%3."/>
      <w:lvlJc w:val="left"/>
      <w:pPr>
        <w:tabs>
          <w:tab w:val="num" w:pos="0"/>
        </w:tabs>
        <w:ind w:left="3198" w:hanging="504"/>
      </w:pPr>
      <w:rPr>
        <w:rFonts w:ascii="Arial" w:hAnsi="Arial" w:cs="Arial"/>
        <w:b w:val="0"/>
        <w:i w:val="0"/>
        <w:strike w:val="0"/>
        <w:dstrike w:val="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2104FA2"/>
    <w:multiLevelType w:val="multilevel"/>
    <w:tmpl w:val="8B5818F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6A801BC"/>
    <w:multiLevelType w:val="hybridMultilevel"/>
    <w:tmpl w:val="87262684"/>
    <w:lvl w:ilvl="0" w:tplc="923477E8">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 w15:restartNumberingAfterBreak="0">
    <w:nsid w:val="06EA5E5D"/>
    <w:multiLevelType w:val="multilevel"/>
    <w:tmpl w:val="BB94D2D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7910293"/>
    <w:multiLevelType w:val="multilevel"/>
    <w:tmpl w:val="D100A74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1683D"/>
    <w:multiLevelType w:val="hybridMultilevel"/>
    <w:tmpl w:val="E9341F9A"/>
    <w:lvl w:ilvl="0" w:tplc="3DE865A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155D32B5"/>
    <w:multiLevelType w:val="multilevel"/>
    <w:tmpl w:val="1C3CB48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87338D1"/>
    <w:multiLevelType w:val="multilevel"/>
    <w:tmpl w:val="EB82759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932F8"/>
    <w:multiLevelType w:val="multilevel"/>
    <w:tmpl w:val="FE26BD6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744F7C"/>
    <w:multiLevelType w:val="multilevel"/>
    <w:tmpl w:val="715446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F2D4A"/>
    <w:multiLevelType w:val="multilevel"/>
    <w:tmpl w:val="7B82B6A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84E61DA"/>
    <w:multiLevelType w:val="hybridMultilevel"/>
    <w:tmpl w:val="80BC5012"/>
    <w:lvl w:ilvl="0" w:tplc="57FA9ED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2C67150C"/>
    <w:multiLevelType w:val="hybridMultilevel"/>
    <w:tmpl w:val="73F038A0"/>
    <w:lvl w:ilvl="0" w:tplc="2CBEDBC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2FDB10A2"/>
    <w:multiLevelType w:val="multilevel"/>
    <w:tmpl w:val="B0E6FA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E94B21"/>
    <w:multiLevelType w:val="hybridMultilevel"/>
    <w:tmpl w:val="2A66D9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DF1D8A"/>
    <w:multiLevelType w:val="hybridMultilevel"/>
    <w:tmpl w:val="D0B0AAB0"/>
    <w:lvl w:ilvl="0" w:tplc="705C0D7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D983EDF"/>
    <w:multiLevelType w:val="hybridMultilevel"/>
    <w:tmpl w:val="27B0111C"/>
    <w:lvl w:ilvl="0" w:tplc="DBCE0752">
      <w:start w:val="1"/>
      <w:numFmt w:val="lowerLetter"/>
      <w:lvlText w:val="%1)"/>
      <w:lvlJc w:val="left"/>
      <w:pPr>
        <w:ind w:left="447" w:hanging="360"/>
      </w:pPr>
      <w:rPr>
        <w:rFonts w:hint="default"/>
      </w:rPr>
    </w:lvl>
    <w:lvl w:ilvl="1" w:tplc="04160019" w:tentative="1">
      <w:start w:val="1"/>
      <w:numFmt w:val="lowerLetter"/>
      <w:lvlText w:val="%2."/>
      <w:lvlJc w:val="left"/>
      <w:pPr>
        <w:ind w:left="1167" w:hanging="360"/>
      </w:pPr>
    </w:lvl>
    <w:lvl w:ilvl="2" w:tplc="0416001B" w:tentative="1">
      <w:start w:val="1"/>
      <w:numFmt w:val="lowerRoman"/>
      <w:lvlText w:val="%3."/>
      <w:lvlJc w:val="right"/>
      <w:pPr>
        <w:ind w:left="1887" w:hanging="180"/>
      </w:pPr>
    </w:lvl>
    <w:lvl w:ilvl="3" w:tplc="0416000F" w:tentative="1">
      <w:start w:val="1"/>
      <w:numFmt w:val="decimal"/>
      <w:lvlText w:val="%4."/>
      <w:lvlJc w:val="left"/>
      <w:pPr>
        <w:ind w:left="2607" w:hanging="360"/>
      </w:pPr>
    </w:lvl>
    <w:lvl w:ilvl="4" w:tplc="04160019" w:tentative="1">
      <w:start w:val="1"/>
      <w:numFmt w:val="lowerLetter"/>
      <w:lvlText w:val="%5."/>
      <w:lvlJc w:val="left"/>
      <w:pPr>
        <w:ind w:left="3327" w:hanging="360"/>
      </w:pPr>
    </w:lvl>
    <w:lvl w:ilvl="5" w:tplc="0416001B" w:tentative="1">
      <w:start w:val="1"/>
      <w:numFmt w:val="lowerRoman"/>
      <w:lvlText w:val="%6."/>
      <w:lvlJc w:val="right"/>
      <w:pPr>
        <w:ind w:left="4047" w:hanging="180"/>
      </w:pPr>
    </w:lvl>
    <w:lvl w:ilvl="6" w:tplc="0416000F" w:tentative="1">
      <w:start w:val="1"/>
      <w:numFmt w:val="decimal"/>
      <w:lvlText w:val="%7."/>
      <w:lvlJc w:val="left"/>
      <w:pPr>
        <w:ind w:left="4767" w:hanging="360"/>
      </w:pPr>
    </w:lvl>
    <w:lvl w:ilvl="7" w:tplc="04160019" w:tentative="1">
      <w:start w:val="1"/>
      <w:numFmt w:val="lowerLetter"/>
      <w:lvlText w:val="%8."/>
      <w:lvlJc w:val="left"/>
      <w:pPr>
        <w:ind w:left="5487" w:hanging="360"/>
      </w:pPr>
    </w:lvl>
    <w:lvl w:ilvl="8" w:tplc="0416001B" w:tentative="1">
      <w:start w:val="1"/>
      <w:numFmt w:val="lowerRoman"/>
      <w:lvlText w:val="%9."/>
      <w:lvlJc w:val="right"/>
      <w:pPr>
        <w:ind w:left="6207" w:hanging="180"/>
      </w:pPr>
    </w:lvl>
  </w:abstractNum>
  <w:abstractNum w:abstractNumId="22" w15:restartNumberingAfterBreak="0">
    <w:nsid w:val="40DD304F"/>
    <w:multiLevelType w:val="multilevel"/>
    <w:tmpl w:val="CB787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7257E"/>
    <w:multiLevelType w:val="hybridMultilevel"/>
    <w:tmpl w:val="85D4B1E2"/>
    <w:lvl w:ilvl="0" w:tplc="82185E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3182F12"/>
    <w:multiLevelType w:val="multilevel"/>
    <w:tmpl w:val="E3D03B3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8FF1F3F"/>
    <w:multiLevelType w:val="multilevel"/>
    <w:tmpl w:val="B0C87E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B234B24"/>
    <w:multiLevelType w:val="hybridMultilevel"/>
    <w:tmpl w:val="4846059E"/>
    <w:lvl w:ilvl="0" w:tplc="07FEE87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E42111D"/>
    <w:multiLevelType w:val="multilevel"/>
    <w:tmpl w:val="55A63BDA"/>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F5E1374"/>
    <w:multiLevelType w:val="multilevel"/>
    <w:tmpl w:val="107844E2"/>
    <w:lvl w:ilvl="0">
      <w:start w:val="1"/>
      <w:numFmt w:val="decimal"/>
      <w:lvlText w:val="%1."/>
      <w:lvlJc w:val="left"/>
      <w:pPr>
        <w:ind w:left="1140" w:hanging="1140"/>
      </w:pPr>
      <w:rPr>
        <w:rFonts w:hint="default"/>
        <w:b/>
      </w:rPr>
    </w:lvl>
    <w:lvl w:ilvl="1">
      <w:start w:val="1"/>
      <w:numFmt w:val="decimal"/>
      <w:lvlText w:val="%1.%2."/>
      <w:lvlJc w:val="left"/>
      <w:pPr>
        <w:ind w:left="1140" w:hanging="1140"/>
      </w:pPr>
      <w:rPr>
        <w:rFonts w:hint="default"/>
        <w:b/>
      </w:rPr>
    </w:lvl>
    <w:lvl w:ilvl="2">
      <w:start w:val="1"/>
      <w:numFmt w:val="decimal"/>
      <w:lvlText w:val="%1.%2.%3."/>
      <w:lvlJc w:val="left"/>
      <w:pPr>
        <w:ind w:left="1140" w:hanging="1140"/>
      </w:pPr>
      <w:rPr>
        <w:rFonts w:hint="default"/>
        <w:b/>
      </w:rPr>
    </w:lvl>
    <w:lvl w:ilvl="3">
      <w:start w:val="1"/>
      <w:numFmt w:val="decimal"/>
      <w:lvlText w:val="%1.%2.%3.%4."/>
      <w:lvlJc w:val="left"/>
      <w:pPr>
        <w:ind w:left="1140" w:hanging="1140"/>
      </w:pPr>
      <w:rPr>
        <w:rFonts w:hint="default"/>
        <w:b/>
      </w:rPr>
    </w:lvl>
    <w:lvl w:ilvl="4">
      <w:start w:val="1"/>
      <w:numFmt w:val="decimal"/>
      <w:lvlText w:val="%1.%2.%3.%4.%5."/>
      <w:lvlJc w:val="left"/>
      <w:pPr>
        <w:ind w:left="1140" w:hanging="1140"/>
      </w:pPr>
      <w:rPr>
        <w:rFonts w:hint="default"/>
        <w:b/>
      </w:rPr>
    </w:lvl>
    <w:lvl w:ilvl="5">
      <w:start w:val="1"/>
      <w:numFmt w:val="decimal"/>
      <w:lvlText w:val="%1.%2.%3.%4.%5.%6."/>
      <w:lvlJc w:val="left"/>
      <w:pPr>
        <w:ind w:left="1140" w:hanging="11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3CD19F4"/>
    <w:multiLevelType w:val="hybridMultilevel"/>
    <w:tmpl w:val="C1D80C80"/>
    <w:lvl w:ilvl="0" w:tplc="3D705B4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0" w15:restartNumberingAfterBreak="0">
    <w:nsid w:val="59BF4280"/>
    <w:multiLevelType w:val="hybridMultilevel"/>
    <w:tmpl w:val="DFCE90E4"/>
    <w:lvl w:ilvl="0" w:tplc="EA240DB2">
      <w:start w:val="1"/>
      <w:numFmt w:val="lowerLetter"/>
      <w:lvlText w:val="%1)"/>
      <w:lvlJc w:val="left"/>
      <w:pPr>
        <w:ind w:left="447" w:hanging="360"/>
      </w:pPr>
      <w:rPr>
        <w:rFonts w:hint="default"/>
        <w:b/>
        <w:bCs/>
      </w:rPr>
    </w:lvl>
    <w:lvl w:ilvl="1" w:tplc="04160019" w:tentative="1">
      <w:start w:val="1"/>
      <w:numFmt w:val="lowerLetter"/>
      <w:lvlText w:val="%2."/>
      <w:lvlJc w:val="left"/>
      <w:pPr>
        <w:ind w:left="1167" w:hanging="360"/>
      </w:pPr>
    </w:lvl>
    <w:lvl w:ilvl="2" w:tplc="0416001B" w:tentative="1">
      <w:start w:val="1"/>
      <w:numFmt w:val="lowerRoman"/>
      <w:lvlText w:val="%3."/>
      <w:lvlJc w:val="right"/>
      <w:pPr>
        <w:ind w:left="1887" w:hanging="180"/>
      </w:pPr>
    </w:lvl>
    <w:lvl w:ilvl="3" w:tplc="0416000F" w:tentative="1">
      <w:start w:val="1"/>
      <w:numFmt w:val="decimal"/>
      <w:lvlText w:val="%4."/>
      <w:lvlJc w:val="left"/>
      <w:pPr>
        <w:ind w:left="2607" w:hanging="360"/>
      </w:pPr>
    </w:lvl>
    <w:lvl w:ilvl="4" w:tplc="04160019" w:tentative="1">
      <w:start w:val="1"/>
      <w:numFmt w:val="lowerLetter"/>
      <w:lvlText w:val="%5."/>
      <w:lvlJc w:val="left"/>
      <w:pPr>
        <w:ind w:left="3327" w:hanging="360"/>
      </w:pPr>
    </w:lvl>
    <w:lvl w:ilvl="5" w:tplc="0416001B" w:tentative="1">
      <w:start w:val="1"/>
      <w:numFmt w:val="lowerRoman"/>
      <w:lvlText w:val="%6."/>
      <w:lvlJc w:val="right"/>
      <w:pPr>
        <w:ind w:left="4047" w:hanging="180"/>
      </w:pPr>
    </w:lvl>
    <w:lvl w:ilvl="6" w:tplc="0416000F" w:tentative="1">
      <w:start w:val="1"/>
      <w:numFmt w:val="decimal"/>
      <w:lvlText w:val="%7."/>
      <w:lvlJc w:val="left"/>
      <w:pPr>
        <w:ind w:left="4767" w:hanging="360"/>
      </w:pPr>
    </w:lvl>
    <w:lvl w:ilvl="7" w:tplc="04160019" w:tentative="1">
      <w:start w:val="1"/>
      <w:numFmt w:val="lowerLetter"/>
      <w:lvlText w:val="%8."/>
      <w:lvlJc w:val="left"/>
      <w:pPr>
        <w:ind w:left="5487" w:hanging="360"/>
      </w:pPr>
    </w:lvl>
    <w:lvl w:ilvl="8" w:tplc="0416001B" w:tentative="1">
      <w:start w:val="1"/>
      <w:numFmt w:val="lowerRoman"/>
      <w:lvlText w:val="%9."/>
      <w:lvlJc w:val="right"/>
      <w:pPr>
        <w:ind w:left="6207" w:hanging="180"/>
      </w:pPr>
    </w:lvl>
  </w:abstractNum>
  <w:abstractNum w:abstractNumId="31" w15:restartNumberingAfterBreak="0">
    <w:nsid w:val="5B0819A0"/>
    <w:multiLevelType w:val="hybridMultilevel"/>
    <w:tmpl w:val="B9FA51CA"/>
    <w:lvl w:ilvl="0" w:tplc="8BBC218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D54193B"/>
    <w:multiLevelType w:val="multilevel"/>
    <w:tmpl w:val="EA22C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3066B0"/>
    <w:multiLevelType w:val="multilevel"/>
    <w:tmpl w:val="6B10D9A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9944DF"/>
    <w:multiLevelType w:val="hybridMultilevel"/>
    <w:tmpl w:val="4308046A"/>
    <w:lvl w:ilvl="0" w:tplc="615ED3D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3CB3308"/>
    <w:multiLevelType w:val="hybridMultilevel"/>
    <w:tmpl w:val="62D4B4EC"/>
    <w:lvl w:ilvl="0" w:tplc="56BE11E8">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6" w15:restartNumberingAfterBreak="0">
    <w:nsid w:val="653166CA"/>
    <w:multiLevelType w:val="hybridMultilevel"/>
    <w:tmpl w:val="4828B78A"/>
    <w:lvl w:ilvl="0" w:tplc="84A65F6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94122E0"/>
    <w:multiLevelType w:val="hybridMultilevel"/>
    <w:tmpl w:val="1AB27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7B229B"/>
    <w:multiLevelType w:val="multilevel"/>
    <w:tmpl w:val="967A67B6"/>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E57E7E"/>
    <w:multiLevelType w:val="hybridMultilevel"/>
    <w:tmpl w:val="1B54AADE"/>
    <w:lvl w:ilvl="0" w:tplc="B8E606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7E90050"/>
    <w:multiLevelType w:val="hybridMultilevel"/>
    <w:tmpl w:val="D46CDF60"/>
    <w:lvl w:ilvl="0" w:tplc="E4D680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DC7016F"/>
    <w:multiLevelType w:val="hybridMultilevel"/>
    <w:tmpl w:val="D7C4FAFC"/>
    <w:lvl w:ilvl="0" w:tplc="B8EA799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7EA262DF"/>
    <w:multiLevelType w:val="hybridMultilevel"/>
    <w:tmpl w:val="F20AEA4A"/>
    <w:lvl w:ilvl="0" w:tplc="081C8D7A">
      <w:start w:val="1"/>
      <w:numFmt w:val="lowerLetter"/>
      <w:lvlText w:val="%1)"/>
      <w:lvlJc w:val="left"/>
      <w:pPr>
        <w:ind w:left="840" w:hanging="360"/>
      </w:pPr>
      <w:rPr>
        <w:rFonts w:ascii="Calibri" w:hAnsi="Calibri" w:cs="Calibri"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num w:numId="1" w16cid:durableId="1802305676">
    <w:abstractNumId w:val="0"/>
  </w:num>
  <w:num w:numId="2" w16cid:durableId="966860892">
    <w:abstractNumId w:val="1"/>
  </w:num>
  <w:num w:numId="3" w16cid:durableId="532042019">
    <w:abstractNumId w:val="2"/>
  </w:num>
  <w:num w:numId="4" w16cid:durableId="68967391">
    <w:abstractNumId w:val="3"/>
  </w:num>
  <w:num w:numId="5" w16cid:durableId="1324049079">
    <w:abstractNumId w:val="4"/>
  </w:num>
  <w:num w:numId="6" w16cid:durableId="1301620137">
    <w:abstractNumId w:val="5"/>
  </w:num>
  <w:num w:numId="7" w16cid:durableId="23870848">
    <w:abstractNumId w:val="32"/>
  </w:num>
  <w:num w:numId="8" w16cid:durableId="1058669438">
    <w:abstractNumId w:val="20"/>
  </w:num>
  <w:num w:numId="9" w16cid:durableId="1088501030">
    <w:abstractNumId w:val="10"/>
  </w:num>
  <w:num w:numId="10" w16cid:durableId="2029746532">
    <w:abstractNumId w:val="7"/>
  </w:num>
  <w:num w:numId="11" w16cid:durableId="1317413634">
    <w:abstractNumId w:val="34"/>
  </w:num>
  <w:num w:numId="12" w16cid:durableId="359400741">
    <w:abstractNumId w:val="30"/>
  </w:num>
  <w:num w:numId="13" w16cid:durableId="1837695665">
    <w:abstractNumId w:val="21"/>
  </w:num>
  <w:num w:numId="14" w16cid:durableId="1056121740">
    <w:abstractNumId w:val="41"/>
  </w:num>
  <w:num w:numId="15" w16cid:durableId="1841576027">
    <w:abstractNumId w:val="31"/>
  </w:num>
  <w:num w:numId="16" w16cid:durableId="1681736904">
    <w:abstractNumId w:val="40"/>
  </w:num>
  <w:num w:numId="17" w16cid:durableId="950238921">
    <w:abstractNumId w:val="23"/>
  </w:num>
  <w:num w:numId="18" w16cid:durableId="428936041">
    <w:abstractNumId w:val="39"/>
  </w:num>
  <w:num w:numId="19" w16cid:durableId="315500646">
    <w:abstractNumId w:val="28"/>
  </w:num>
  <w:num w:numId="20" w16cid:durableId="835997378">
    <w:abstractNumId w:val="6"/>
  </w:num>
  <w:num w:numId="21" w16cid:durableId="1797988555">
    <w:abstractNumId w:val="8"/>
  </w:num>
  <w:num w:numId="22" w16cid:durableId="882711935">
    <w:abstractNumId w:val="18"/>
  </w:num>
  <w:num w:numId="23" w16cid:durableId="1233008769">
    <w:abstractNumId w:val="22"/>
  </w:num>
  <w:num w:numId="24" w16cid:durableId="415055806">
    <w:abstractNumId w:val="29"/>
  </w:num>
  <w:num w:numId="25" w16cid:durableId="1007169157">
    <w:abstractNumId w:val="12"/>
  </w:num>
  <w:num w:numId="26" w16cid:durableId="2098860396">
    <w:abstractNumId w:val="13"/>
  </w:num>
  <w:num w:numId="27" w16cid:durableId="1998683849">
    <w:abstractNumId w:val="24"/>
  </w:num>
  <w:num w:numId="28" w16cid:durableId="1065101246">
    <w:abstractNumId w:val="15"/>
  </w:num>
  <w:num w:numId="29" w16cid:durableId="534655255">
    <w:abstractNumId w:val="37"/>
  </w:num>
  <w:num w:numId="30" w16cid:durableId="1302424487">
    <w:abstractNumId w:val="11"/>
  </w:num>
  <w:num w:numId="31" w16cid:durableId="824904788">
    <w:abstractNumId w:val="17"/>
  </w:num>
  <w:num w:numId="32" w16cid:durableId="401876439">
    <w:abstractNumId w:val="25"/>
  </w:num>
  <w:num w:numId="33" w16cid:durableId="1811243961">
    <w:abstractNumId w:val="42"/>
  </w:num>
  <w:num w:numId="34" w16cid:durableId="283273823">
    <w:abstractNumId w:val="19"/>
  </w:num>
  <w:num w:numId="35" w16cid:durableId="379134745">
    <w:abstractNumId w:val="35"/>
  </w:num>
  <w:num w:numId="36" w16cid:durableId="1271161412">
    <w:abstractNumId w:val="9"/>
  </w:num>
  <w:num w:numId="37" w16cid:durableId="802238129">
    <w:abstractNumId w:val="26"/>
  </w:num>
  <w:num w:numId="38" w16cid:durableId="831798574">
    <w:abstractNumId w:val="36"/>
  </w:num>
  <w:num w:numId="39" w16cid:durableId="879130330">
    <w:abstractNumId w:val="14"/>
  </w:num>
  <w:num w:numId="40" w16cid:durableId="609893645">
    <w:abstractNumId w:val="38"/>
  </w:num>
  <w:num w:numId="41" w16cid:durableId="700739825">
    <w:abstractNumId w:val="33"/>
  </w:num>
  <w:num w:numId="42" w16cid:durableId="1229807803">
    <w:abstractNumId w:val="27"/>
  </w:num>
  <w:num w:numId="43" w16cid:durableId="514806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CE"/>
    <w:rsid w:val="00003456"/>
    <w:rsid w:val="0002352C"/>
    <w:rsid w:val="000246B7"/>
    <w:rsid w:val="00025380"/>
    <w:rsid w:val="000306D9"/>
    <w:rsid w:val="000461A8"/>
    <w:rsid w:val="00064968"/>
    <w:rsid w:val="0006507E"/>
    <w:rsid w:val="00065299"/>
    <w:rsid w:val="000752F6"/>
    <w:rsid w:val="00087BE9"/>
    <w:rsid w:val="0009472F"/>
    <w:rsid w:val="000A6357"/>
    <w:rsid w:val="000A689F"/>
    <w:rsid w:val="000C301B"/>
    <w:rsid w:val="000D08D5"/>
    <w:rsid w:val="000F16D3"/>
    <w:rsid w:val="00116A5A"/>
    <w:rsid w:val="00142F08"/>
    <w:rsid w:val="00152024"/>
    <w:rsid w:val="00161A10"/>
    <w:rsid w:val="00165BD0"/>
    <w:rsid w:val="001730C5"/>
    <w:rsid w:val="00184619"/>
    <w:rsid w:val="00184DDB"/>
    <w:rsid w:val="001A702B"/>
    <w:rsid w:val="001B7B28"/>
    <w:rsid w:val="001D119E"/>
    <w:rsid w:val="001F24A7"/>
    <w:rsid w:val="001F48B9"/>
    <w:rsid w:val="001F50F2"/>
    <w:rsid w:val="00214663"/>
    <w:rsid w:val="00227AAE"/>
    <w:rsid w:val="00231A0A"/>
    <w:rsid w:val="00234DE7"/>
    <w:rsid w:val="00242382"/>
    <w:rsid w:val="00264466"/>
    <w:rsid w:val="00290971"/>
    <w:rsid w:val="00297BAD"/>
    <w:rsid w:val="002B656E"/>
    <w:rsid w:val="002C019E"/>
    <w:rsid w:val="002C32E5"/>
    <w:rsid w:val="002C57D3"/>
    <w:rsid w:val="002C6E4E"/>
    <w:rsid w:val="002E7977"/>
    <w:rsid w:val="002F16AE"/>
    <w:rsid w:val="002F31EC"/>
    <w:rsid w:val="002F417C"/>
    <w:rsid w:val="002F4382"/>
    <w:rsid w:val="002F5EF0"/>
    <w:rsid w:val="00304090"/>
    <w:rsid w:val="003133F5"/>
    <w:rsid w:val="00315251"/>
    <w:rsid w:val="00320827"/>
    <w:rsid w:val="00323672"/>
    <w:rsid w:val="00326CBF"/>
    <w:rsid w:val="0033146B"/>
    <w:rsid w:val="003456AA"/>
    <w:rsid w:val="003500CE"/>
    <w:rsid w:val="0035268B"/>
    <w:rsid w:val="00363F10"/>
    <w:rsid w:val="00395790"/>
    <w:rsid w:val="003A517F"/>
    <w:rsid w:val="003B5D0C"/>
    <w:rsid w:val="003E1BEB"/>
    <w:rsid w:val="003F7757"/>
    <w:rsid w:val="003F79D9"/>
    <w:rsid w:val="0040225B"/>
    <w:rsid w:val="0041236D"/>
    <w:rsid w:val="00415062"/>
    <w:rsid w:val="0041763B"/>
    <w:rsid w:val="00432F45"/>
    <w:rsid w:val="00434A88"/>
    <w:rsid w:val="00437C97"/>
    <w:rsid w:val="00440796"/>
    <w:rsid w:val="00441648"/>
    <w:rsid w:val="00451D99"/>
    <w:rsid w:val="004605EE"/>
    <w:rsid w:val="004819A2"/>
    <w:rsid w:val="00496883"/>
    <w:rsid w:val="004A4FE1"/>
    <w:rsid w:val="004A54F2"/>
    <w:rsid w:val="004B04F9"/>
    <w:rsid w:val="004B43C0"/>
    <w:rsid w:val="004B69FD"/>
    <w:rsid w:val="004C2C1B"/>
    <w:rsid w:val="004C3868"/>
    <w:rsid w:val="004C7D1C"/>
    <w:rsid w:val="0050665E"/>
    <w:rsid w:val="0051168F"/>
    <w:rsid w:val="0051221A"/>
    <w:rsid w:val="005205E9"/>
    <w:rsid w:val="0053092F"/>
    <w:rsid w:val="00537450"/>
    <w:rsid w:val="00550F2C"/>
    <w:rsid w:val="00573421"/>
    <w:rsid w:val="00576DFB"/>
    <w:rsid w:val="00577BF6"/>
    <w:rsid w:val="00581CEC"/>
    <w:rsid w:val="00590DA2"/>
    <w:rsid w:val="005A144D"/>
    <w:rsid w:val="005A5506"/>
    <w:rsid w:val="005B22CE"/>
    <w:rsid w:val="005D591C"/>
    <w:rsid w:val="005E6526"/>
    <w:rsid w:val="006034E2"/>
    <w:rsid w:val="00603BAA"/>
    <w:rsid w:val="006169DB"/>
    <w:rsid w:val="00620298"/>
    <w:rsid w:val="00632516"/>
    <w:rsid w:val="00642802"/>
    <w:rsid w:val="00672F1A"/>
    <w:rsid w:val="00677351"/>
    <w:rsid w:val="0068252D"/>
    <w:rsid w:val="00682F9F"/>
    <w:rsid w:val="006832C0"/>
    <w:rsid w:val="00691BB7"/>
    <w:rsid w:val="006B7ABE"/>
    <w:rsid w:val="006E3DD2"/>
    <w:rsid w:val="00703CAD"/>
    <w:rsid w:val="007114B4"/>
    <w:rsid w:val="0071152B"/>
    <w:rsid w:val="00711611"/>
    <w:rsid w:val="00716391"/>
    <w:rsid w:val="007425CC"/>
    <w:rsid w:val="0074517B"/>
    <w:rsid w:val="00771493"/>
    <w:rsid w:val="00775F09"/>
    <w:rsid w:val="0077674E"/>
    <w:rsid w:val="007833A5"/>
    <w:rsid w:val="00787083"/>
    <w:rsid w:val="007B4519"/>
    <w:rsid w:val="007B6344"/>
    <w:rsid w:val="007B6B7C"/>
    <w:rsid w:val="007B6D1D"/>
    <w:rsid w:val="007C0B00"/>
    <w:rsid w:val="007C1FCC"/>
    <w:rsid w:val="007D687A"/>
    <w:rsid w:val="007D79AA"/>
    <w:rsid w:val="007E5D45"/>
    <w:rsid w:val="007F2C3B"/>
    <w:rsid w:val="007F6CE1"/>
    <w:rsid w:val="0080001A"/>
    <w:rsid w:val="00800362"/>
    <w:rsid w:val="00803E5B"/>
    <w:rsid w:val="008166A1"/>
    <w:rsid w:val="008170D3"/>
    <w:rsid w:val="00817381"/>
    <w:rsid w:val="008226C2"/>
    <w:rsid w:val="008264BA"/>
    <w:rsid w:val="008270D9"/>
    <w:rsid w:val="00827BBC"/>
    <w:rsid w:val="00832AD6"/>
    <w:rsid w:val="0085365A"/>
    <w:rsid w:val="00853A49"/>
    <w:rsid w:val="00854DCC"/>
    <w:rsid w:val="00873976"/>
    <w:rsid w:val="00884BAB"/>
    <w:rsid w:val="008A2350"/>
    <w:rsid w:val="008A3706"/>
    <w:rsid w:val="008C67A9"/>
    <w:rsid w:val="008D6702"/>
    <w:rsid w:val="008F2DF5"/>
    <w:rsid w:val="009017B0"/>
    <w:rsid w:val="009052C7"/>
    <w:rsid w:val="009479C7"/>
    <w:rsid w:val="00976E46"/>
    <w:rsid w:val="009831B6"/>
    <w:rsid w:val="00992AD2"/>
    <w:rsid w:val="00995C04"/>
    <w:rsid w:val="009A7A8F"/>
    <w:rsid w:val="009B067E"/>
    <w:rsid w:val="009C7BFA"/>
    <w:rsid w:val="009D56B0"/>
    <w:rsid w:val="009D697C"/>
    <w:rsid w:val="009E6E00"/>
    <w:rsid w:val="009F5087"/>
    <w:rsid w:val="00A07609"/>
    <w:rsid w:val="00A34DED"/>
    <w:rsid w:val="00A36E38"/>
    <w:rsid w:val="00A4187A"/>
    <w:rsid w:val="00A45BF1"/>
    <w:rsid w:val="00A47995"/>
    <w:rsid w:val="00A563FC"/>
    <w:rsid w:val="00A6424F"/>
    <w:rsid w:val="00A812A0"/>
    <w:rsid w:val="00A83A40"/>
    <w:rsid w:val="00A845CA"/>
    <w:rsid w:val="00AA0288"/>
    <w:rsid w:val="00AA0B1C"/>
    <w:rsid w:val="00AA1BFD"/>
    <w:rsid w:val="00AB3C08"/>
    <w:rsid w:val="00AD183B"/>
    <w:rsid w:val="00AD2A6D"/>
    <w:rsid w:val="00AF03C3"/>
    <w:rsid w:val="00B069A9"/>
    <w:rsid w:val="00B2124D"/>
    <w:rsid w:val="00B270C0"/>
    <w:rsid w:val="00B32C1D"/>
    <w:rsid w:val="00B41594"/>
    <w:rsid w:val="00B43129"/>
    <w:rsid w:val="00B47DD3"/>
    <w:rsid w:val="00B52C0C"/>
    <w:rsid w:val="00B567FA"/>
    <w:rsid w:val="00B6300C"/>
    <w:rsid w:val="00B774B4"/>
    <w:rsid w:val="00B77575"/>
    <w:rsid w:val="00B801A2"/>
    <w:rsid w:val="00BA1C3A"/>
    <w:rsid w:val="00BA43EA"/>
    <w:rsid w:val="00BA514D"/>
    <w:rsid w:val="00BA7452"/>
    <w:rsid w:val="00BA7F8D"/>
    <w:rsid w:val="00BB4532"/>
    <w:rsid w:val="00BC6FC8"/>
    <w:rsid w:val="00BD20AE"/>
    <w:rsid w:val="00BE748F"/>
    <w:rsid w:val="00BE7695"/>
    <w:rsid w:val="00BF2E98"/>
    <w:rsid w:val="00BF3A3A"/>
    <w:rsid w:val="00BF4F93"/>
    <w:rsid w:val="00BF54AC"/>
    <w:rsid w:val="00C00251"/>
    <w:rsid w:val="00C0188A"/>
    <w:rsid w:val="00C018CF"/>
    <w:rsid w:val="00C31128"/>
    <w:rsid w:val="00C406E4"/>
    <w:rsid w:val="00C465AA"/>
    <w:rsid w:val="00C52D56"/>
    <w:rsid w:val="00C628CD"/>
    <w:rsid w:val="00C6430C"/>
    <w:rsid w:val="00C7058C"/>
    <w:rsid w:val="00C770B4"/>
    <w:rsid w:val="00C913FD"/>
    <w:rsid w:val="00CA5901"/>
    <w:rsid w:val="00CB5351"/>
    <w:rsid w:val="00CB766C"/>
    <w:rsid w:val="00CC55EB"/>
    <w:rsid w:val="00CD05BA"/>
    <w:rsid w:val="00CE12E9"/>
    <w:rsid w:val="00CE7F8F"/>
    <w:rsid w:val="00D04753"/>
    <w:rsid w:val="00D150AB"/>
    <w:rsid w:val="00D269AC"/>
    <w:rsid w:val="00D327F0"/>
    <w:rsid w:val="00D45C43"/>
    <w:rsid w:val="00D47818"/>
    <w:rsid w:val="00D53435"/>
    <w:rsid w:val="00D61569"/>
    <w:rsid w:val="00D74F3C"/>
    <w:rsid w:val="00D922E9"/>
    <w:rsid w:val="00DA0A58"/>
    <w:rsid w:val="00DA305A"/>
    <w:rsid w:val="00DB32FE"/>
    <w:rsid w:val="00DB48E5"/>
    <w:rsid w:val="00DB584D"/>
    <w:rsid w:val="00DC0671"/>
    <w:rsid w:val="00DC1DFE"/>
    <w:rsid w:val="00DC27DA"/>
    <w:rsid w:val="00DC3720"/>
    <w:rsid w:val="00DD582F"/>
    <w:rsid w:val="00E111F0"/>
    <w:rsid w:val="00E1277C"/>
    <w:rsid w:val="00E20594"/>
    <w:rsid w:val="00E76785"/>
    <w:rsid w:val="00E80609"/>
    <w:rsid w:val="00E82746"/>
    <w:rsid w:val="00E962D0"/>
    <w:rsid w:val="00EA4B5D"/>
    <w:rsid w:val="00EB4C23"/>
    <w:rsid w:val="00EC62F9"/>
    <w:rsid w:val="00ED0DFD"/>
    <w:rsid w:val="00EE279A"/>
    <w:rsid w:val="00F11245"/>
    <w:rsid w:val="00F13B5A"/>
    <w:rsid w:val="00F159E0"/>
    <w:rsid w:val="00F27F9D"/>
    <w:rsid w:val="00F54D6C"/>
    <w:rsid w:val="00F556B3"/>
    <w:rsid w:val="00F5676D"/>
    <w:rsid w:val="00F6281C"/>
    <w:rsid w:val="00F669A9"/>
    <w:rsid w:val="00F71CFC"/>
    <w:rsid w:val="00F83483"/>
    <w:rsid w:val="00F905D4"/>
    <w:rsid w:val="00F94695"/>
    <w:rsid w:val="00FB27EE"/>
    <w:rsid w:val="00FD62BE"/>
    <w:rsid w:val="00FD65D5"/>
    <w:rsid w:val="00FE7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5F3273"/>
  <w15:chartTrackingRefBased/>
  <w15:docId w15:val="{3F7BD716-32F1-B642-97CD-893A7975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outlineLvl w:val="0"/>
    </w:pPr>
    <w:rPr>
      <w:rFonts w:ascii="Garamond" w:hAnsi="Garamond" w:cs="Garamond"/>
      <w:b/>
      <w:szCs w:val="20"/>
      <w:u w:val="single"/>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line="480" w:lineRule="auto"/>
      <w:jc w:val="both"/>
      <w:outlineLvl w:val="3"/>
    </w:pPr>
    <w:rPr>
      <w:rFonts w:ascii="Arial" w:hAnsi="Arial" w:cs="Arial"/>
      <w:b/>
      <w:bCs/>
      <w:szCs w:val="20"/>
    </w:rPr>
  </w:style>
  <w:style w:type="paragraph" w:styleId="Ttulo5">
    <w:name w:val="heading 5"/>
    <w:basedOn w:val="Normal"/>
    <w:next w:val="Normal"/>
    <w:qFormat/>
    <w:pPr>
      <w:numPr>
        <w:ilvl w:val="4"/>
        <w:numId w:val="1"/>
      </w:numPr>
      <w:spacing w:before="240" w:after="60"/>
      <w:outlineLvl w:val="4"/>
    </w:pPr>
    <w:rPr>
      <w:rFonts w:ascii="Garamond" w:hAnsi="Garamond" w:cs="Garamond"/>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tabs>
        <w:tab w:val="left" w:pos="7275"/>
      </w:tabs>
      <w:spacing w:before="120" w:after="120"/>
      <w:jc w:val="both"/>
      <w:outlineLvl w:val="6"/>
    </w:pPr>
    <w:rPr>
      <w:rFonts w:ascii="Arial" w:hAnsi="Arial" w:cs="Arial"/>
      <w:bCs/>
      <w:sz w:val="22"/>
      <w:u w:val="single"/>
    </w:rPr>
  </w:style>
  <w:style w:type="paragraph" w:styleId="Ttulo8">
    <w:name w:val="heading 8"/>
    <w:basedOn w:val="Normal"/>
    <w:next w:val="Normal"/>
    <w:qFormat/>
    <w:pPr>
      <w:keepNext/>
      <w:numPr>
        <w:ilvl w:val="7"/>
        <w:numId w:val="1"/>
      </w:numPr>
      <w:jc w:val="center"/>
      <w:outlineLvl w:val="7"/>
    </w:pPr>
    <w:rPr>
      <w:rFonts w:ascii="Arial" w:hAnsi="Arial" w:cs="Arial"/>
      <w:b/>
      <w:bCs/>
      <w:sz w:val="32"/>
      <w:szCs w:val="32"/>
    </w:rPr>
  </w:style>
  <w:style w:type="paragraph" w:styleId="Ttulo9">
    <w:name w:val="heading 9"/>
    <w:basedOn w:val="Normal"/>
    <w:next w:val="Normal"/>
    <w:qFormat/>
    <w:pPr>
      <w:keepNext/>
      <w:numPr>
        <w:ilvl w:val="8"/>
        <w:numId w:val="1"/>
      </w:numPr>
      <w:tabs>
        <w:tab w:val="left" w:pos="709"/>
      </w:tabs>
      <w:ind w:left="426"/>
      <w:jc w:val="both"/>
      <w:outlineLvl w:val="8"/>
    </w:pPr>
    <w:rPr>
      <w:rFonts w:ascii="Arial" w:hAnsi="Arial" w:cs="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b/>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hint="default"/>
      <w:b/>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b/>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2">
    <w:name w:val="WW8Num7z2"/>
    <w:rPr>
      <w:rFonts w:hint="default"/>
      <w:b/>
    </w:rPr>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rPr>
      <w:rFonts w:hint="default"/>
      <w:b/>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Calibri"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sz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hint="default"/>
      <w:b/>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3z0">
    <w:name w:val="WW8Num2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styleId="Forte">
    <w:name w:val="Strong"/>
    <w:uiPriority w:val="22"/>
    <w:qFormat/>
    <w:rPr>
      <w:b/>
      <w:bCs/>
    </w:rPr>
  </w:style>
  <w:style w:type="character" w:customStyle="1" w:styleId="d729180">
    <w:name w:val="d729180"/>
    <w:rPr>
      <w:rFonts w:ascii="Arial" w:hAnsi="Arial" w:cs="Arial"/>
      <w:color w:val="000000"/>
      <w:sz w:val="20"/>
      <w:szCs w:val="20"/>
    </w:rPr>
  </w:style>
  <w:style w:type="character" w:customStyle="1" w:styleId="N">
    <w:name w:val="N"/>
    <w:rPr>
      <w:b/>
      <w:bCs/>
    </w:rPr>
  </w:style>
  <w:style w:type="character" w:customStyle="1" w:styleId="RecuodecorpodetextoChar">
    <w:name w:val="Recuo de corpo de texto Char"/>
    <w:rPr>
      <w:sz w:val="24"/>
    </w:rPr>
  </w:style>
  <w:style w:type="character" w:customStyle="1" w:styleId="CorpodetextoChar">
    <w:name w:val="Corpo de texto Char"/>
    <w:rPr>
      <w:sz w:val="24"/>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MenoPendente">
    <w:name w:val="Unresolved Mention"/>
    <w:rPr>
      <w:color w:val="605E5C"/>
      <w:shd w:val="clear" w:color="auto" w:fill="E1DFDD"/>
    </w:rPr>
  </w:style>
  <w:style w:type="character" w:styleId="nfase">
    <w:name w:val="Emphasis"/>
    <w:qFormat/>
    <w:rPr>
      <w:i/>
      <w:iCs/>
    </w:rPr>
  </w:style>
  <w:style w:type="character" w:customStyle="1" w:styleId="Fontepargpadro2">
    <w:name w:val="Fonte parág. padrão2"/>
  </w:style>
  <w:style w:type="character" w:styleId="HiperlinkVisitado">
    <w:name w:val="FollowedHyperlink"/>
    <w:basedOn w:val="Fontepargpadro2"/>
    <w:rPr>
      <w:color w:val="800080"/>
      <w:u w:val="single"/>
    </w:rPr>
  </w:style>
  <w:style w:type="character" w:customStyle="1" w:styleId="ListLabel480">
    <w:name w:val="ListLabel 480"/>
    <w:rPr>
      <w:b/>
    </w:rPr>
  </w:style>
  <w:style w:type="character" w:customStyle="1" w:styleId="ListLabel481">
    <w:name w:val="ListLabel 481"/>
    <w:rPr>
      <w:b w:val="0"/>
      <w:i w:val="0"/>
      <w:strike w:val="0"/>
      <w:dstrike w:val="0"/>
      <w:color w:val="auto"/>
      <w:sz w:val="20"/>
      <w:szCs w:val="20"/>
      <w:u w:val="none"/>
    </w:rPr>
  </w:style>
  <w:style w:type="character" w:customStyle="1" w:styleId="ListLabel482">
    <w:name w:val="ListLabel 482"/>
    <w:rPr>
      <w:rFonts w:ascii="Arial" w:hAnsi="Arial" w:cs="Arial"/>
      <w:b w:val="0"/>
      <w:i w:val="0"/>
      <w:strike w:val="0"/>
      <w:dstrike w:val="0"/>
      <w:color w:val="auto"/>
      <w:sz w:val="20"/>
      <w:szCs w:val="20"/>
    </w:rPr>
  </w:style>
  <w:style w:type="character" w:customStyle="1" w:styleId="ListLabel15">
    <w:name w:val="ListLabel 15"/>
    <w:rPr>
      <w:b/>
    </w:rPr>
  </w:style>
  <w:style w:type="character" w:customStyle="1" w:styleId="ListLabel16">
    <w:name w:val="ListLabel 16"/>
    <w:rPr>
      <w:b w:val="0"/>
      <w:i w:val="0"/>
      <w:strike w:val="0"/>
      <w:dstrike w:val="0"/>
      <w:color w:val="auto"/>
      <w:sz w:val="20"/>
      <w:szCs w:val="20"/>
      <w:u w:val="none"/>
    </w:rPr>
  </w:style>
  <w:style w:type="character" w:customStyle="1" w:styleId="ListLabel17">
    <w:name w:val="ListLabel 17"/>
    <w:rPr>
      <w:rFonts w:ascii="Arial" w:hAnsi="Arial" w:cs="Arial"/>
      <w:b w:val="0"/>
      <w:i w:val="0"/>
      <w:strike w:val="0"/>
      <w:dstrike w:val="0"/>
      <w:color w:val="auto"/>
      <w:sz w:val="20"/>
      <w:szCs w:val="20"/>
    </w:rPr>
  </w:style>
  <w:style w:type="character" w:customStyle="1" w:styleId="ListLabel483">
    <w:name w:val="ListLabel 483"/>
    <w:rPr>
      <w:b/>
    </w:rPr>
  </w:style>
  <w:style w:type="character" w:customStyle="1" w:styleId="ListLabel484">
    <w:name w:val="ListLabel 484"/>
    <w:rPr>
      <w:b w:val="0"/>
      <w:i w:val="0"/>
      <w:strike w:val="0"/>
      <w:dstrike w:val="0"/>
      <w:color w:val="auto"/>
      <w:sz w:val="20"/>
      <w:szCs w:val="20"/>
      <w:u w:val="none"/>
    </w:rPr>
  </w:style>
  <w:style w:type="character" w:customStyle="1" w:styleId="ListLabel485">
    <w:name w:val="ListLabel 485"/>
    <w:rPr>
      <w:rFonts w:ascii="Arial" w:hAnsi="Arial" w:cs="Arial"/>
      <w:b w:val="0"/>
      <w:i w:val="0"/>
      <w:strike w:val="0"/>
      <w:dstrike w:val="0"/>
      <w:color w:val="auto"/>
      <w:sz w:val="20"/>
      <w:szCs w:val="20"/>
    </w:rPr>
  </w:style>
  <w:style w:type="paragraph" w:customStyle="1" w:styleId="Ttulo10">
    <w:name w:val="Título1"/>
    <w:basedOn w:val="Normal"/>
    <w:next w:val="Corpodetexto"/>
    <w:pPr>
      <w:jc w:val="center"/>
    </w:pPr>
    <w:rPr>
      <w:b/>
      <w:sz w:val="32"/>
      <w:szCs w:val="20"/>
    </w:rPr>
  </w:style>
  <w:style w:type="paragraph" w:styleId="Corpodetexto">
    <w:name w:val="Body Text"/>
    <w:basedOn w:val="Normal"/>
    <w:pPr>
      <w:tabs>
        <w:tab w:val="left" w:pos="993"/>
      </w:tabs>
      <w:jc w:val="both"/>
    </w:pPr>
    <w:rPr>
      <w:szCs w:val="20"/>
      <w:lang w:val="x-none"/>
    </w:rPr>
  </w:style>
  <w:style w:type="paragraph" w:styleId="Lista">
    <w:name w:val="List"/>
    <w:basedOn w:val="Normal"/>
    <w:pPr>
      <w:ind w:left="283" w:hanging="283"/>
    </w:pPr>
    <w:rPr>
      <w:rFonts w:ascii="MS Sans Serif" w:hAnsi="MS Sans Serif" w:cs="MS Sans Serif"/>
      <w:sz w:val="20"/>
      <w:szCs w:val="20"/>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aliases w:val="Cabeçalho superior,Heading 1a"/>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DefaultText">
    <w:name w:val="Default Text"/>
    <w:basedOn w:val="Normal"/>
    <w:rPr>
      <w:szCs w:val="20"/>
    </w:rPr>
  </w:style>
  <w:style w:type="paragraph" w:customStyle="1" w:styleId="Recuodecorpodetexto31">
    <w:name w:val="Recuo de corpo de texto 31"/>
    <w:basedOn w:val="Normal"/>
    <w:pPr>
      <w:ind w:firstLine="567"/>
      <w:jc w:val="both"/>
    </w:pPr>
    <w:rPr>
      <w:rFonts w:ascii="Arial" w:hAnsi="Arial" w:cs="Arial"/>
      <w:sz w:val="22"/>
      <w:szCs w:val="20"/>
    </w:rPr>
  </w:style>
  <w:style w:type="paragraph" w:customStyle="1" w:styleId="Corpodetexto31">
    <w:name w:val="Corpo de texto 31"/>
    <w:basedOn w:val="Normal"/>
    <w:pPr>
      <w:ind w:right="-1012"/>
      <w:jc w:val="both"/>
    </w:pPr>
    <w:rPr>
      <w:rFonts w:ascii="Arial" w:hAnsi="Arial" w:cs="Arial"/>
      <w:b/>
    </w:rPr>
  </w:style>
  <w:style w:type="paragraph" w:customStyle="1" w:styleId="Textoembloco1">
    <w:name w:val="Texto em bloco1"/>
    <w:basedOn w:val="Normal"/>
    <w:pPr>
      <w:ind w:left="851" w:right="43" w:hanging="284"/>
      <w:jc w:val="both"/>
    </w:pPr>
    <w:rPr>
      <w:szCs w:val="20"/>
    </w:rPr>
  </w:style>
  <w:style w:type="paragraph" w:customStyle="1" w:styleId="Saudao1">
    <w:name w:val="Saudação1"/>
    <w:basedOn w:val="Normal"/>
    <w:pPr>
      <w:jc w:val="both"/>
    </w:pPr>
    <w:rPr>
      <w:rFonts w:ascii="Arial" w:hAnsi="Arial" w:cs="Arial"/>
      <w:szCs w:val="20"/>
    </w:rPr>
  </w:style>
  <w:style w:type="paragraph" w:styleId="Recuodecorpodetexto">
    <w:name w:val="Body Text Indent"/>
    <w:basedOn w:val="Normal"/>
    <w:pPr>
      <w:ind w:left="1701" w:hanging="1701"/>
      <w:jc w:val="both"/>
    </w:pPr>
    <w:rPr>
      <w:szCs w:val="20"/>
      <w:lang w:val="x-none"/>
    </w:rPr>
  </w:style>
  <w:style w:type="paragraph" w:customStyle="1" w:styleId="TextosemFormatao1">
    <w:name w:val="Texto sem Formatação1"/>
    <w:basedOn w:val="Normal"/>
    <w:rPr>
      <w:rFonts w:ascii="Courier New" w:hAnsi="Courier New" w:cs="Courier New"/>
      <w:sz w:val="20"/>
      <w:szCs w:val="20"/>
    </w:rPr>
  </w:style>
  <w:style w:type="paragraph" w:styleId="Subttulo">
    <w:name w:val="Subtitle"/>
    <w:basedOn w:val="Normal"/>
    <w:next w:val="Corpodetexto"/>
    <w:qFormat/>
    <w:pPr>
      <w:jc w:val="both"/>
    </w:pPr>
    <w:rPr>
      <w:rFonts w:ascii="Arial" w:hAnsi="Arial" w:cs="Arial"/>
      <w:b/>
      <w:bCs/>
      <w:color w:val="0066FF"/>
      <w:sz w:val="22"/>
      <w:szCs w:val="22"/>
    </w:rPr>
  </w:style>
  <w:style w:type="paragraph" w:customStyle="1" w:styleId="Recuodecorpodetexto21">
    <w:name w:val="Recuo de corpo de texto 21"/>
    <w:basedOn w:val="Normal"/>
    <w:pPr>
      <w:ind w:left="1260" w:hanging="720"/>
      <w:jc w:val="both"/>
    </w:pPr>
    <w:rPr>
      <w:rFonts w:ascii="Arial" w:hAnsi="Arial" w:cs="Arial"/>
      <w:bCs/>
      <w:color w:val="FF6600"/>
      <w:sz w:val="22"/>
      <w:szCs w:val="22"/>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customStyle="1" w:styleId="Corpodetexto22">
    <w:name w:val="Corpo de texto 22"/>
    <w:basedOn w:val="Normal"/>
    <w:pPr>
      <w:spacing w:after="120"/>
      <w:jc w:val="both"/>
    </w:pPr>
    <w:rPr>
      <w:rFonts w:ascii="Arial" w:hAnsi="Arial" w:cs="Arial"/>
      <w:color w:val="3366FF"/>
      <w:sz w:val="22"/>
      <w:szCs w:val="22"/>
    </w:rPr>
  </w:style>
  <w:style w:type="paragraph" w:styleId="NormalWeb">
    <w:name w:val="Normal (Web)"/>
    <w:basedOn w:val="Normal"/>
    <w:pPr>
      <w:spacing w:before="280" w:after="280"/>
    </w:pPr>
    <w:rPr>
      <w:rFonts w:ascii="Arial Unicode MS" w:eastAsia="Arial Unicode MS" w:hAnsi="Arial Unicode MS" w:cs="Arial Unicode MS" w:hint="eastAsia"/>
    </w:rPr>
  </w:style>
  <w:style w:type="paragraph" w:customStyle="1" w:styleId="texto1">
    <w:name w:val="texto1"/>
    <w:basedOn w:val="Normal"/>
    <w:pPr>
      <w:spacing w:before="280" w:after="280" w:line="300" w:lineRule="atLeast"/>
      <w:jc w:val="both"/>
    </w:pPr>
    <w:rPr>
      <w:rFonts w:ascii="Arial" w:hAnsi="Arial" w:cs="Arial"/>
      <w:sz w:val="17"/>
      <w:szCs w:val="17"/>
    </w:rPr>
  </w:style>
  <w:style w:type="paragraph" w:customStyle="1" w:styleId="p-integra">
    <w:name w:val="p-integra"/>
    <w:basedOn w:val="Normal"/>
    <w:pPr>
      <w:spacing w:before="280" w:after="280"/>
    </w:pPr>
    <w:rPr>
      <w:rFonts w:ascii="Arial Unicode MS" w:eastAsia="Arial Unicode MS" w:hAnsi="Arial Unicode MS" w:cs="Arial Unicode MS"/>
    </w:rPr>
  </w:style>
  <w:style w:type="paragraph" w:customStyle="1" w:styleId="MapadoDocumento1">
    <w:name w:val="Mapa do Documento1"/>
    <w:basedOn w:val="Normal"/>
    <w:pPr>
      <w:shd w:val="clear" w:color="auto" w:fill="000080"/>
    </w:pPr>
    <w:rPr>
      <w:rFonts w:ascii="Tahoma" w:hAnsi="Tahoma" w:cs="Tahoma"/>
      <w:sz w:val="20"/>
      <w:szCs w:val="20"/>
    </w:rPr>
  </w:style>
  <w:style w:type="paragraph" w:customStyle="1" w:styleId="BodyText21">
    <w:name w:val="Body Text 21"/>
    <w:basedOn w:val="Normal"/>
    <w:pPr>
      <w:jc w:val="both"/>
    </w:pPr>
    <w:rPr>
      <w:szCs w:val="20"/>
    </w:rPr>
  </w:style>
  <w:style w:type="paragraph" w:customStyle="1" w:styleId="Recuodecorpodetexto22">
    <w:name w:val="Recuo de corpo de texto 22"/>
    <w:basedOn w:val="Normal"/>
    <w:pPr>
      <w:spacing w:line="280" w:lineRule="atLeast"/>
      <w:ind w:left="567"/>
      <w:jc w:val="both"/>
    </w:pPr>
    <w:rPr>
      <w:rFonts w:ascii="Arial" w:hAnsi="Arial" w:cs="Arial"/>
      <w:szCs w:val="20"/>
    </w:rPr>
  </w:style>
  <w:style w:type="paragraph" w:customStyle="1" w:styleId="BodyText25">
    <w:name w:val="Body Text 25"/>
    <w:basedOn w:val="Normal"/>
    <w:pPr>
      <w:tabs>
        <w:tab w:val="left" w:pos="779"/>
        <w:tab w:val="left" w:pos="2480"/>
        <w:tab w:val="left" w:pos="9142"/>
      </w:tabs>
      <w:spacing w:line="280" w:lineRule="atLeast"/>
      <w:jc w:val="both"/>
    </w:pPr>
    <w:rPr>
      <w:rFonts w:ascii="Arial" w:hAnsi="Arial" w:cs="Arial"/>
      <w:b/>
      <w:szCs w:val="20"/>
    </w:rPr>
  </w:style>
  <w:style w:type="paragraph" w:customStyle="1" w:styleId="BodyText22">
    <w:name w:val="Body Text 22"/>
    <w:basedOn w:val="Normal"/>
    <w:pPr>
      <w:spacing w:line="280" w:lineRule="atLeast"/>
      <w:jc w:val="both"/>
    </w:pPr>
    <w:rPr>
      <w:rFonts w:ascii="Arial" w:hAnsi="Arial" w:cs="Arial"/>
      <w:sz w:val="20"/>
      <w:szCs w:val="20"/>
    </w:rPr>
  </w:style>
  <w:style w:type="paragraph" w:customStyle="1" w:styleId="Recuodecorpodetexto32">
    <w:name w:val="Recuo de corpo de texto 32"/>
    <w:basedOn w:val="Normal"/>
    <w:pPr>
      <w:ind w:left="851"/>
      <w:jc w:val="both"/>
    </w:pPr>
    <w:rPr>
      <w:rFonts w:ascii="Arial" w:hAnsi="Arial" w:cs="Arial"/>
      <w:szCs w:val="20"/>
    </w:rPr>
  </w:style>
  <w:style w:type="paragraph" w:customStyle="1" w:styleId="t2">
    <w:name w:val="t2"/>
    <w:basedOn w:val="Normal"/>
    <w:pPr>
      <w:tabs>
        <w:tab w:val="left" w:pos="360"/>
      </w:tabs>
      <w:spacing w:before="120"/>
      <w:jc w:val="both"/>
    </w:pPr>
    <w:rPr>
      <w:rFonts w:ascii="Arial" w:hAnsi="Arial" w:cs="Arial"/>
      <w:b/>
      <w:szCs w:val="20"/>
    </w:rPr>
  </w:style>
  <w:style w:type="paragraph" w:customStyle="1" w:styleId="Corpodetexto32">
    <w:name w:val="Corpo de texto 32"/>
    <w:basedOn w:val="Normal"/>
    <w:pPr>
      <w:jc w:val="both"/>
    </w:pPr>
    <w:rPr>
      <w:rFonts w:ascii="Arial" w:hAnsi="Arial" w:cs="Arial"/>
      <w:color w:val="000000"/>
      <w:szCs w:val="20"/>
    </w:rPr>
  </w:style>
  <w:style w:type="paragraph" w:customStyle="1" w:styleId="Corpodetexto21">
    <w:name w:val="Corpo de texto 21"/>
    <w:basedOn w:val="Normal"/>
    <w:pPr>
      <w:spacing w:line="280" w:lineRule="atLeast"/>
      <w:ind w:left="1134"/>
      <w:jc w:val="both"/>
    </w:pPr>
    <w:rPr>
      <w:rFonts w:ascii="Arial" w:hAnsi="Arial" w:cs="Arial"/>
      <w:szCs w:val="20"/>
    </w:rPr>
  </w:style>
  <w:style w:type="paragraph" w:styleId="PargrafodaLista">
    <w:name w:val="List Paragraph"/>
    <w:basedOn w:val="Normal"/>
    <w:qFormat/>
    <w:pPr>
      <w:ind w:left="708"/>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Recuodecorpodetexto320">
    <w:name w:val="Recuo de corpo de texto 32"/>
    <w:basedOn w:val="Normal"/>
    <w:pPr>
      <w:widowControl w:val="0"/>
      <w:ind w:left="1418"/>
      <w:jc w:val="both"/>
    </w:pPr>
    <w:rPr>
      <w:rFonts w:ascii="Arial" w:hAnsi="Arial" w:cs="Arial"/>
      <w:szCs w:val="20"/>
    </w:rPr>
  </w:style>
  <w:style w:type="paragraph" w:customStyle="1" w:styleId="Corpodeeditalpadro">
    <w:name w:val="Corpo de edital padrão"/>
    <w:basedOn w:val="Normal"/>
    <w:pPr>
      <w:tabs>
        <w:tab w:val="left" w:pos="850"/>
      </w:tabs>
      <w:spacing w:after="170" w:line="100" w:lineRule="atLeast"/>
      <w:jc w:val="both"/>
    </w:pPr>
    <w:rPr>
      <w:rFonts w:ascii="Arial" w:hAnsi="Arial" w:cs="Arial"/>
      <w:sz w:val="22"/>
      <w:szCs w:val="22"/>
    </w:rPr>
  </w:style>
  <w:style w:type="paragraph" w:customStyle="1" w:styleId="Recuonormal1">
    <w:name w:val="Recuo normal1"/>
    <w:basedOn w:val="Normal"/>
    <w:pPr>
      <w:spacing w:before="120" w:after="120"/>
      <w:ind w:left="708"/>
      <w:jc w:val="both"/>
    </w:pPr>
    <w:rPr>
      <w:rFonts w:ascii="Arial" w:hAnsi="Arial" w:cs="Arial"/>
      <w:sz w:val="22"/>
      <w:szCs w:val="20"/>
    </w:rPr>
  </w:style>
  <w:style w:type="paragraph" w:styleId="Textodebalo">
    <w:name w:val="Balloon Text"/>
    <w:basedOn w:val="Normal"/>
    <w:rPr>
      <w:rFonts w:ascii="Tahoma" w:hAnsi="Tahoma" w:cs="Tahoma"/>
      <w:sz w:val="16"/>
      <w:szCs w:val="16"/>
      <w:lang w:val="x-none"/>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lang w:val="x-none"/>
    </w:rPr>
  </w:style>
  <w:style w:type="paragraph" w:styleId="Reviso">
    <w:name w:val="Revision"/>
    <w:pPr>
      <w:suppressAutoHyphens/>
    </w:pPr>
    <w:rPr>
      <w:sz w:val="24"/>
      <w:szCs w:val="24"/>
      <w:lang w:eastAsia="zh-CN"/>
    </w:rPr>
  </w:style>
  <w:style w:type="paragraph" w:customStyle="1" w:styleId="Contedodoquadro">
    <w:name w:val="Conteúdo do quadro"/>
    <w:basedOn w:val="Normal"/>
  </w:style>
  <w:style w:type="paragraph" w:customStyle="1" w:styleId="Nivel3">
    <w:name w:val="Nivel 3"/>
    <w:basedOn w:val="Normal"/>
    <w:pPr>
      <w:numPr>
        <w:numId w:val="4"/>
      </w:numPr>
      <w:spacing w:before="120" w:after="120" w:line="276" w:lineRule="auto"/>
      <w:ind w:left="425" w:firstLine="0"/>
      <w:jc w:val="both"/>
    </w:pPr>
    <w:rPr>
      <w:rFonts w:ascii="Arial" w:hAnsi="Arial" w:cs="Arial"/>
      <w:color w:val="000000"/>
      <w:sz w:val="20"/>
      <w:szCs w:val="20"/>
    </w:rPr>
  </w:style>
  <w:style w:type="paragraph" w:customStyle="1" w:styleId="Corpodetexto210">
    <w:name w:val="Corpo de texto 21"/>
    <w:basedOn w:val="Normal"/>
    <w:pPr>
      <w:spacing w:line="280" w:lineRule="atLeast"/>
      <w:ind w:left="1134"/>
      <w:jc w:val="both"/>
    </w:pPr>
    <w:rPr>
      <w:rFonts w:ascii="Arial" w:eastAsia="Calibri" w:hAnsi="Arial" w:cs="Arial"/>
    </w:rPr>
  </w:style>
  <w:style w:type="character" w:customStyle="1" w:styleId="CabealhoChar">
    <w:name w:val="Cabeçalho Char"/>
    <w:aliases w:val="Cabeçalho superior Char,Heading 1a Char"/>
    <w:link w:val="Cabealho"/>
    <w:uiPriority w:val="99"/>
    <w:rsid w:val="00AF03C3"/>
    <w:rPr>
      <w:sz w:val="24"/>
      <w:szCs w:val="24"/>
      <w:lang w:eastAsia="zh-CN"/>
    </w:rPr>
  </w:style>
  <w:style w:type="character" w:styleId="Refdecomentrio">
    <w:name w:val="annotation reference"/>
    <w:basedOn w:val="Fontepargpadro"/>
    <w:uiPriority w:val="99"/>
    <w:semiHidden/>
    <w:unhideWhenUsed/>
    <w:rsid w:val="00DB48E5"/>
    <w:rPr>
      <w:sz w:val="16"/>
      <w:szCs w:val="16"/>
    </w:rPr>
  </w:style>
  <w:style w:type="paragraph" w:styleId="Textodecomentrio">
    <w:name w:val="annotation text"/>
    <w:basedOn w:val="Normal"/>
    <w:link w:val="TextodecomentrioChar1"/>
    <w:uiPriority w:val="99"/>
    <w:semiHidden/>
    <w:unhideWhenUsed/>
    <w:rsid w:val="00DB48E5"/>
    <w:rPr>
      <w:sz w:val="20"/>
      <w:szCs w:val="20"/>
    </w:rPr>
  </w:style>
  <w:style w:type="character" w:customStyle="1" w:styleId="TextodecomentrioChar1">
    <w:name w:val="Texto de comentário Char1"/>
    <w:basedOn w:val="Fontepargpadro"/>
    <w:link w:val="Textodecomentrio"/>
    <w:uiPriority w:val="99"/>
    <w:semiHidden/>
    <w:rsid w:val="00DB48E5"/>
    <w:rPr>
      <w:lang w:eastAsia="zh-CN"/>
    </w:rPr>
  </w:style>
  <w:style w:type="table" w:styleId="Tabelacomgrade">
    <w:name w:val="Table Grid"/>
    <w:basedOn w:val="Tabelanormal"/>
    <w:uiPriority w:val="59"/>
    <w:rsid w:val="00F9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00">
      <w:bodyDiv w:val="1"/>
      <w:marLeft w:val="0"/>
      <w:marRight w:val="0"/>
      <w:marTop w:val="0"/>
      <w:marBottom w:val="0"/>
      <w:divBdr>
        <w:top w:val="none" w:sz="0" w:space="0" w:color="auto"/>
        <w:left w:val="none" w:sz="0" w:space="0" w:color="auto"/>
        <w:bottom w:val="none" w:sz="0" w:space="0" w:color="auto"/>
        <w:right w:val="none" w:sz="0" w:space="0" w:color="auto"/>
      </w:divBdr>
    </w:div>
    <w:div w:id="54936648">
      <w:bodyDiv w:val="1"/>
      <w:marLeft w:val="0"/>
      <w:marRight w:val="0"/>
      <w:marTop w:val="0"/>
      <w:marBottom w:val="0"/>
      <w:divBdr>
        <w:top w:val="none" w:sz="0" w:space="0" w:color="auto"/>
        <w:left w:val="none" w:sz="0" w:space="0" w:color="auto"/>
        <w:bottom w:val="none" w:sz="0" w:space="0" w:color="auto"/>
        <w:right w:val="none" w:sz="0" w:space="0" w:color="auto"/>
      </w:divBdr>
    </w:div>
    <w:div w:id="107436132">
      <w:bodyDiv w:val="1"/>
      <w:marLeft w:val="0"/>
      <w:marRight w:val="0"/>
      <w:marTop w:val="0"/>
      <w:marBottom w:val="0"/>
      <w:divBdr>
        <w:top w:val="none" w:sz="0" w:space="0" w:color="auto"/>
        <w:left w:val="none" w:sz="0" w:space="0" w:color="auto"/>
        <w:bottom w:val="none" w:sz="0" w:space="0" w:color="auto"/>
        <w:right w:val="none" w:sz="0" w:space="0" w:color="auto"/>
      </w:divBdr>
    </w:div>
    <w:div w:id="272592049">
      <w:bodyDiv w:val="1"/>
      <w:marLeft w:val="0"/>
      <w:marRight w:val="0"/>
      <w:marTop w:val="0"/>
      <w:marBottom w:val="0"/>
      <w:divBdr>
        <w:top w:val="none" w:sz="0" w:space="0" w:color="auto"/>
        <w:left w:val="none" w:sz="0" w:space="0" w:color="auto"/>
        <w:bottom w:val="none" w:sz="0" w:space="0" w:color="auto"/>
        <w:right w:val="none" w:sz="0" w:space="0" w:color="auto"/>
      </w:divBdr>
    </w:div>
    <w:div w:id="275252957">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313531196">
      <w:bodyDiv w:val="1"/>
      <w:marLeft w:val="0"/>
      <w:marRight w:val="0"/>
      <w:marTop w:val="0"/>
      <w:marBottom w:val="0"/>
      <w:divBdr>
        <w:top w:val="none" w:sz="0" w:space="0" w:color="auto"/>
        <w:left w:val="none" w:sz="0" w:space="0" w:color="auto"/>
        <w:bottom w:val="none" w:sz="0" w:space="0" w:color="auto"/>
        <w:right w:val="none" w:sz="0" w:space="0" w:color="auto"/>
      </w:divBdr>
    </w:div>
    <w:div w:id="412237148">
      <w:bodyDiv w:val="1"/>
      <w:marLeft w:val="0"/>
      <w:marRight w:val="0"/>
      <w:marTop w:val="0"/>
      <w:marBottom w:val="0"/>
      <w:divBdr>
        <w:top w:val="none" w:sz="0" w:space="0" w:color="auto"/>
        <w:left w:val="none" w:sz="0" w:space="0" w:color="auto"/>
        <w:bottom w:val="none" w:sz="0" w:space="0" w:color="auto"/>
        <w:right w:val="none" w:sz="0" w:space="0" w:color="auto"/>
      </w:divBdr>
    </w:div>
    <w:div w:id="467167530">
      <w:bodyDiv w:val="1"/>
      <w:marLeft w:val="0"/>
      <w:marRight w:val="0"/>
      <w:marTop w:val="0"/>
      <w:marBottom w:val="0"/>
      <w:divBdr>
        <w:top w:val="none" w:sz="0" w:space="0" w:color="auto"/>
        <w:left w:val="none" w:sz="0" w:space="0" w:color="auto"/>
        <w:bottom w:val="none" w:sz="0" w:space="0" w:color="auto"/>
        <w:right w:val="none" w:sz="0" w:space="0" w:color="auto"/>
      </w:divBdr>
    </w:div>
    <w:div w:id="534930140">
      <w:bodyDiv w:val="1"/>
      <w:marLeft w:val="0"/>
      <w:marRight w:val="0"/>
      <w:marTop w:val="0"/>
      <w:marBottom w:val="0"/>
      <w:divBdr>
        <w:top w:val="none" w:sz="0" w:space="0" w:color="auto"/>
        <w:left w:val="none" w:sz="0" w:space="0" w:color="auto"/>
        <w:bottom w:val="none" w:sz="0" w:space="0" w:color="auto"/>
        <w:right w:val="none" w:sz="0" w:space="0" w:color="auto"/>
      </w:divBdr>
    </w:div>
    <w:div w:id="695623548">
      <w:bodyDiv w:val="1"/>
      <w:marLeft w:val="0"/>
      <w:marRight w:val="0"/>
      <w:marTop w:val="0"/>
      <w:marBottom w:val="0"/>
      <w:divBdr>
        <w:top w:val="none" w:sz="0" w:space="0" w:color="auto"/>
        <w:left w:val="none" w:sz="0" w:space="0" w:color="auto"/>
        <w:bottom w:val="none" w:sz="0" w:space="0" w:color="auto"/>
        <w:right w:val="none" w:sz="0" w:space="0" w:color="auto"/>
      </w:divBdr>
    </w:div>
    <w:div w:id="696270007">
      <w:bodyDiv w:val="1"/>
      <w:marLeft w:val="0"/>
      <w:marRight w:val="0"/>
      <w:marTop w:val="0"/>
      <w:marBottom w:val="0"/>
      <w:divBdr>
        <w:top w:val="none" w:sz="0" w:space="0" w:color="auto"/>
        <w:left w:val="none" w:sz="0" w:space="0" w:color="auto"/>
        <w:bottom w:val="none" w:sz="0" w:space="0" w:color="auto"/>
        <w:right w:val="none" w:sz="0" w:space="0" w:color="auto"/>
      </w:divBdr>
    </w:div>
    <w:div w:id="738945354">
      <w:bodyDiv w:val="1"/>
      <w:marLeft w:val="0"/>
      <w:marRight w:val="0"/>
      <w:marTop w:val="0"/>
      <w:marBottom w:val="0"/>
      <w:divBdr>
        <w:top w:val="none" w:sz="0" w:space="0" w:color="auto"/>
        <w:left w:val="none" w:sz="0" w:space="0" w:color="auto"/>
        <w:bottom w:val="none" w:sz="0" w:space="0" w:color="auto"/>
        <w:right w:val="none" w:sz="0" w:space="0" w:color="auto"/>
      </w:divBdr>
    </w:div>
    <w:div w:id="746264681">
      <w:bodyDiv w:val="1"/>
      <w:marLeft w:val="0"/>
      <w:marRight w:val="0"/>
      <w:marTop w:val="0"/>
      <w:marBottom w:val="0"/>
      <w:divBdr>
        <w:top w:val="none" w:sz="0" w:space="0" w:color="auto"/>
        <w:left w:val="none" w:sz="0" w:space="0" w:color="auto"/>
        <w:bottom w:val="none" w:sz="0" w:space="0" w:color="auto"/>
        <w:right w:val="none" w:sz="0" w:space="0" w:color="auto"/>
      </w:divBdr>
    </w:div>
    <w:div w:id="816531877">
      <w:bodyDiv w:val="1"/>
      <w:marLeft w:val="0"/>
      <w:marRight w:val="0"/>
      <w:marTop w:val="0"/>
      <w:marBottom w:val="0"/>
      <w:divBdr>
        <w:top w:val="none" w:sz="0" w:space="0" w:color="auto"/>
        <w:left w:val="none" w:sz="0" w:space="0" w:color="auto"/>
        <w:bottom w:val="none" w:sz="0" w:space="0" w:color="auto"/>
        <w:right w:val="none" w:sz="0" w:space="0" w:color="auto"/>
      </w:divBdr>
    </w:div>
    <w:div w:id="851148727">
      <w:bodyDiv w:val="1"/>
      <w:marLeft w:val="0"/>
      <w:marRight w:val="0"/>
      <w:marTop w:val="0"/>
      <w:marBottom w:val="0"/>
      <w:divBdr>
        <w:top w:val="none" w:sz="0" w:space="0" w:color="auto"/>
        <w:left w:val="none" w:sz="0" w:space="0" w:color="auto"/>
        <w:bottom w:val="none" w:sz="0" w:space="0" w:color="auto"/>
        <w:right w:val="none" w:sz="0" w:space="0" w:color="auto"/>
      </w:divBdr>
    </w:div>
    <w:div w:id="892077678">
      <w:bodyDiv w:val="1"/>
      <w:marLeft w:val="0"/>
      <w:marRight w:val="0"/>
      <w:marTop w:val="0"/>
      <w:marBottom w:val="0"/>
      <w:divBdr>
        <w:top w:val="none" w:sz="0" w:space="0" w:color="auto"/>
        <w:left w:val="none" w:sz="0" w:space="0" w:color="auto"/>
        <w:bottom w:val="none" w:sz="0" w:space="0" w:color="auto"/>
        <w:right w:val="none" w:sz="0" w:space="0" w:color="auto"/>
      </w:divBdr>
    </w:div>
    <w:div w:id="958410018">
      <w:bodyDiv w:val="1"/>
      <w:marLeft w:val="0"/>
      <w:marRight w:val="0"/>
      <w:marTop w:val="0"/>
      <w:marBottom w:val="0"/>
      <w:divBdr>
        <w:top w:val="none" w:sz="0" w:space="0" w:color="auto"/>
        <w:left w:val="none" w:sz="0" w:space="0" w:color="auto"/>
        <w:bottom w:val="none" w:sz="0" w:space="0" w:color="auto"/>
        <w:right w:val="none" w:sz="0" w:space="0" w:color="auto"/>
      </w:divBdr>
    </w:div>
    <w:div w:id="966005226">
      <w:bodyDiv w:val="1"/>
      <w:marLeft w:val="0"/>
      <w:marRight w:val="0"/>
      <w:marTop w:val="0"/>
      <w:marBottom w:val="0"/>
      <w:divBdr>
        <w:top w:val="none" w:sz="0" w:space="0" w:color="auto"/>
        <w:left w:val="none" w:sz="0" w:space="0" w:color="auto"/>
        <w:bottom w:val="none" w:sz="0" w:space="0" w:color="auto"/>
        <w:right w:val="none" w:sz="0" w:space="0" w:color="auto"/>
      </w:divBdr>
    </w:div>
    <w:div w:id="991718885">
      <w:bodyDiv w:val="1"/>
      <w:marLeft w:val="0"/>
      <w:marRight w:val="0"/>
      <w:marTop w:val="0"/>
      <w:marBottom w:val="0"/>
      <w:divBdr>
        <w:top w:val="none" w:sz="0" w:space="0" w:color="auto"/>
        <w:left w:val="none" w:sz="0" w:space="0" w:color="auto"/>
        <w:bottom w:val="none" w:sz="0" w:space="0" w:color="auto"/>
        <w:right w:val="none" w:sz="0" w:space="0" w:color="auto"/>
      </w:divBdr>
    </w:div>
    <w:div w:id="1038823917">
      <w:bodyDiv w:val="1"/>
      <w:marLeft w:val="0"/>
      <w:marRight w:val="0"/>
      <w:marTop w:val="0"/>
      <w:marBottom w:val="0"/>
      <w:divBdr>
        <w:top w:val="none" w:sz="0" w:space="0" w:color="auto"/>
        <w:left w:val="none" w:sz="0" w:space="0" w:color="auto"/>
        <w:bottom w:val="none" w:sz="0" w:space="0" w:color="auto"/>
        <w:right w:val="none" w:sz="0" w:space="0" w:color="auto"/>
      </w:divBdr>
    </w:div>
    <w:div w:id="1122846655">
      <w:bodyDiv w:val="1"/>
      <w:marLeft w:val="0"/>
      <w:marRight w:val="0"/>
      <w:marTop w:val="0"/>
      <w:marBottom w:val="0"/>
      <w:divBdr>
        <w:top w:val="none" w:sz="0" w:space="0" w:color="auto"/>
        <w:left w:val="none" w:sz="0" w:space="0" w:color="auto"/>
        <w:bottom w:val="none" w:sz="0" w:space="0" w:color="auto"/>
        <w:right w:val="none" w:sz="0" w:space="0" w:color="auto"/>
      </w:divBdr>
    </w:div>
    <w:div w:id="1155218023">
      <w:bodyDiv w:val="1"/>
      <w:marLeft w:val="0"/>
      <w:marRight w:val="0"/>
      <w:marTop w:val="0"/>
      <w:marBottom w:val="0"/>
      <w:divBdr>
        <w:top w:val="none" w:sz="0" w:space="0" w:color="auto"/>
        <w:left w:val="none" w:sz="0" w:space="0" w:color="auto"/>
        <w:bottom w:val="none" w:sz="0" w:space="0" w:color="auto"/>
        <w:right w:val="none" w:sz="0" w:space="0" w:color="auto"/>
      </w:divBdr>
    </w:div>
    <w:div w:id="1185094684">
      <w:bodyDiv w:val="1"/>
      <w:marLeft w:val="0"/>
      <w:marRight w:val="0"/>
      <w:marTop w:val="0"/>
      <w:marBottom w:val="0"/>
      <w:divBdr>
        <w:top w:val="none" w:sz="0" w:space="0" w:color="auto"/>
        <w:left w:val="none" w:sz="0" w:space="0" w:color="auto"/>
        <w:bottom w:val="none" w:sz="0" w:space="0" w:color="auto"/>
        <w:right w:val="none" w:sz="0" w:space="0" w:color="auto"/>
      </w:divBdr>
    </w:div>
    <w:div w:id="1386879892">
      <w:bodyDiv w:val="1"/>
      <w:marLeft w:val="0"/>
      <w:marRight w:val="0"/>
      <w:marTop w:val="0"/>
      <w:marBottom w:val="0"/>
      <w:divBdr>
        <w:top w:val="none" w:sz="0" w:space="0" w:color="auto"/>
        <w:left w:val="none" w:sz="0" w:space="0" w:color="auto"/>
        <w:bottom w:val="none" w:sz="0" w:space="0" w:color="auto"/>
        <w:right w:val="none" w:sz="0" w:space="0" w:color="auto"/>
      </w:divBdr>
    </w:div>
    <w:div w:id="1440374763">
      <w:bodyDiv w:val="1"/>
      <w:marLeft w:val="0"/>
      <w:marRight w:val="0"/>
      <w:marTop w:val="0"/>
      <w:marBottom w:val="0"/>
      <w:divBdr>
        <w:top w:val="none" w:sz="0" w:space="0" w:color="auto"/>
        <w:left w:val="none" w:sz="0" w:space="0" w:color="auto"/>
        <w:bottom w:val="none" w:sz="0" w:space="0" w:color="auto"/>
        <w:right w:val="none" w:sz="0" w:space="0" w:color="auto"/>
      </w:divBdr>
    </w:div>
    <w:div w:id="1509369981">
      <w:bodyDiv w:val="1"/>
      <w:marLeft w:val="0"/>
      <w:marRight w:val="0"/>
      <w:marTop w:val="0"/>
      <w:marBottom w:val="0"/>
      <w:divBdr>
        <w:top w:val="none" w:sz="0" w:space="0" w:color="auto"/>
        <w:left w:val="none" w:sz="0" w:space="0" w:color="auto"/>
        <w:bottom w:val="none" w:sz="0" w:space="0" w:color="auto"/>
        <w:right w:val="none" w:sz="0" w:space="0" w:color="auto"/>
      </w:divBdr>
    </w:div>
    <w:div w:id="1589919704">
      <w:bodyDiv w:val="1"/>
      <w:marLeft w:val="0"/>
      <w:marRight w:val="0"/>
      <w:marTop w:val="0"/>
      <w:marBottom w:val="0"/>
      <w:divBdr>
        <w:top w:val="none" w:sz="0" w:space="0" w:color="auto"/>
        <w:left w:val="none" w:sz="0" w:space="0" w:color="auto"/>
        <w:bottom w:val="none" w:sz="0" w:space="0" w:color="auto"/>
        <w:right w:val="none" w:sz="0" w:space="0" w:color="auto"/>
      </w:divBdr>
    </w:div>
    <w:div w:id="1790855328">
      <w:bodyDiv w:val="1"/>
      <w:marLeft w:val="0"/>
      <w:marRight w:val="0"/>
      <w:marTop w:val="0"/>
      <w:marBottom w:val="0"/>
      <w:divBdr>
        <w:top w:val="none" w:sz="0" w:space="0" w:color="auto"/>
        <w:left w:val="none" w:sz="0" w:space="0" w:color="auto"/>
        <w:bottom w:val="none" w:sz="0" w:space="0" w:color="auto"/>
        <w:right w:val="none" w:sz="0" w:space="0" w:color="auto"/>
      </w:divBdr>
    </w:div>
    <w:div w:id="1918905670">
      <w:bodyDiv w:val="1"/>
      <w:marLeft w:val="0"/>
      <w:marRight w:val="0"/>
      <w:marTop w:val="0"/>
      <w:marBottom w:val="0"/>
      <w:divBdr>
        <w:top w:val="none" w:sz="0" w:space="0" w:color="auto"/>
        <w:left w:val="none" w:sz="0" w:space="0" w:color="auto"/>
        <w:bottom w:val="none" w:sz="0" w:space="0" w:color="auto"/>
        <w:right w:val="none" w:sz="0" w:space="0" w:color="auto"/>
      </w:divBdr>
    </w:div>
    <w:div w:id="1953703298">
      <w:bodyDiv w:val="1"/>
      <w:marLeft w:val="0"/>
      <w:marRight w:val="0"/>
      <w:marTop w:val="0"/>
      <w:marBottom w:val="0"/>
      <w:divBdr>
        <w:top w:val="none" w:sz="0" w:space="0" w:color="auto"/>
        <w:left w:val="none" w:sz="0" w:space="0" w:color="auto"/>
        <w:bottom w:val="none" w:sz="0" w:space="0" w:color="auto"/>
        <w:right w:val="none" w:sz="0" w:space="0" w:color="auto"/>
      </w:divBdr>
    </w:div>
    <w:div w:id="20757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45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BD87A427708443AE665962BB129B72" ma:contentTypeVersion="3" ma:contentTypeDescription="Crie um novo documento." ma:contentTypeScope="" ma:versionID="7e1e65b19ac2e6667740189a8cb86b2f">
  <xsd:schema xmlns:xsd="http://www.w3.org/2001/XMLSchema" xmlns:xs="http://www.w3.org/2001/XMLSchema" xmlns:p="http://schemas.microsoft.com/office/2006/metadata/properties" xmlns:ns2="7f253a25-39aa-4632-9d78-93a8e1ca5a1a" targetNamespace="http://schemas.microsoft.com/office/2006/metadata/properties" ma:root="true" ma:fieldsID="97481f40741d994cd9a6eb98c878d2a3" ns2:_="">
    <xsd:import namespace="7f253a25-39aa-4632-9d78-93a8e1ca5a1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53a25-39aa-4632-9d78-93a8e1ca5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1DCCE-ACCB-4DC6-B086-39A7FC00D783}">
  <ds:schemaRefs>
    <ds:schemaRef ds:uri="http://schemas.microsoft.com/sharepoint/v3/contenttype/forms"/>
  </ds:schemaRefs>
</ds:datastoreItem>
</file>

<file path=customXml/itemProps2.xml><?xml version="1.0" encoding="utf-8"?>
<ds:datastoreItem xmlns:ds="http://schemas.openxmlformats.org/officeDocument/2006/customXml" ds:itemID="{ADF4FF97-5E0E-4C6D-86AE-055E51DC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53a25-39aa-4632-9d78-93a8e1ca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6060-62B1-4A8E-BA43-8B7E739D2BEC}">
  <ds:schemaRefs>
    <ds:schemaRef ds:uri="http://schemas.openxmlformats.org/officeDocument/2006/bibliography"/>
  </ds:schemaRefs>
</ds:datastoreItem>
</file>

<file path=customXml/itemProps4.xml><?xml version="1.0" encoding="utf-8"?>
<ds:datastoreItem xmlns:ds="http://schemas.openxmlformats.org/officeDocument/2006/customXml" ds:itemID="{86C62143-B90E-4DD8-8C08-0E82D661D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16</Pages>
  <Words>3974</Words>
  <Characters>21463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PREGÃO Nº XXX/2006/CGBS</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Nº XXX/2006/CGBS</dc:title>
  <dc:subject/>
  <dc:creator>d749276</dc:creator>
  <cp:keywords/>
  <cp:lastModifiedBy>Giovanna Quintale Alves da Silva</cp:lastModifiedBy>
  <cp:revision>189</cp:revision>
  <cp:lastPrinted>2013-10-30T02:55:00Z</cp:lastPrinted>
  <dcterms:created xsi:type="dcterms:W3CDTF">2023-03-21T20:09:00Z</dcterms:created>
  <dcterms:modified xsi:type="dcterms:W3CDTF">2023-08-07T15:18:00Z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0x010100C1BD87A427708443AE665962BB129B72</vt:lpwstr>
  </property>
</Properties>
</file>